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AA162" w14:textId="5E7CFB82" w:rsidR="005E2A0A" w:rsidRPr="003A5F68" w:rsidRDefault="005E2A0A" w:rsidP="005E2A0A">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I : protection </w:t>
      </w:r>
      <w:bookmarkEnd w:id="0"/>
      <w:bookmarkEnd w:id="1"/>
      <w:bookmarkEnd w:id="2"/>
      <w:bookmarkEnd w:id="3"/>
      <w:bookmarkEnd w:id="4"/>
      <w:r w:rsidRPr="003A5F68">
        <w:rPr>
          <w:rFonts w:ascii="Times New Roman" w:hAnsi="Times New Roman" w:cs="Times New Roman"/>
        </w:rPr>
        <w:t xml:space="preserve">Des données </w:t>
      </w:r>
      <w:r w:rsidR="00007F9D">
        <w:rPr>
          <w:rFonts w:ascii="Times New Roman" w:hAnsi="Times New Roman" w:cs="Times New Roman"/>
        </w:rPr>
        <w:br/>
      </w:r>
      <w:r w:rsidR="00007F9D" w:rsidRPr="003A5F68">
        <w:rPr>
          <w:rFonts w:ascii="Times New Roman" w:hAnsi="Times New Roman" w:cs="Times New Roman"/>
        </w:rPr>
        <w:t>À</w:t>
      </w:r>
      <w:r w:rsidRPr="003A5F68">
        <w:rPr>
          <w:rFonts w:ascii="Times New Roman" w:hAnsi="Times New Roman" w:cs="Times New Roman"/>
        </w:rPr>
        <w:t xml:space="preserve"> caractère personnel</w:t>
      </w:r>
      <w:r w:rsidR="00007F9D">
        <w:rPr>
          <w:rFonts w:ascii="Times New Roman" w:hAnsi="Times New Roman" w:cs="Times New Roman"/>
        </w:rPr>
        <w:br/>
      </w:r>
      <w:r w:rsidR="00C03C07">
        <w:rPr>
          <w:rFonts w:ascii="Times New Roman" w:hAnsi="Times New Roman" w:cs="Times New Roman"/>
        </w:rPr>
        <w:t>AcCORD-CADRE 26F022 LOT 3</w:t>
      </w:r>
    </w:p>
    <w:p w14:paraId="7DADF68D"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objet et champ d’application</w:t>
      </w:r>
    </w:p>
    <w:p w14:paraId="15D88A25" w14:textId="06F6C013"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007F9D">
        <w:rPr>
          <w:rFonts w:ascii="Times New Roman" w:hAnsi="Times New Roman" w:cs="Times New Roman"/>
          <w:sz w:val="22"/>
          <w:szCs w:val="22"/>
        </w:rPr>
        <w:t> </w:t>
      </w:r>
      <w:r w:rsidRPr="003A5F68">
        <w:rPr>
          <w:rFonts w:ascii="Times New Roman" w:hAnsi="Times New Roman" w:cs="Times New Roman"/>
          <w:sz w:val="22"/>
          <w:szCs w:val="22"/>
        </w:rPr>
        <w:t>avril 2016</w:t>
      </w:r>
      <w:r w:rsidRPr="003A5F68">
        <w:rPr>
          <w:rFonts w:ascii="Times New Roman" w:hAnsi="Times New Roman" w:cs="Times New Roman"/>
        </w:rPr>
        <w:t xml:space="preserve"> </w:t>
      </w:r>
      <w:r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2F3857E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(ci-après : « les clauses ») sont sans préjudice des obligations auxquelles le responsable du traitement est soumis en vertu du règlement (UE) 2016/679 et/ou de la loi Informatique et libertés.</w:t>
      </w:r>
    </w:p>
    <w:p w14:paraId="1F91F890" w14:textId="234AC84C"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 à elles seules, pour assurer le respect des obligations relatives aux transferts internationaux conformément au chapitre</w:t>
      </w:r>
      <w:r w:rsidR="00007F9D">
        <w:rPr>
          <w:rFonts w:ascii="Times New Roman" w:hAnsi="Times New Roman" w:cs="Times New Roman"/>
          <w:sz w:val="22"/>
          <w:szCs w:val="22"/>
        </w:rPr>
        <w:t> </w:t>
      </w:r>
      <w:r w:rsidRPr="003A5F68">
        <w:rPr>
          <w:rFonts w:ascii="Times New Roman" w:hAnsi="Times New Roman" w:cs="Times New Roman"/>
          <w:sz w:val="22"/>
          <w:szCs w:val="22"/>
        </w:rPr>
        <w:t xml:space="preserve">V du règlement (UE) 2016/679 et/ou de la loi Informatique et libertés. </w:t>
      </w:r>
    </w:p>
    <w:p w14:paraId="3DF98182"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27EA1FDC" w14:textId="77777777" w:rsidR="005E2A0A" w:rsidRPr="003A5F68"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Dans le cas où le titulaire a accès à des données à caractère personnel lors de la réalisation des prestations, il agit en qualité de sous-traitant au sens de l’article 4 du RGPD, et ce pour le compte de l’Assemblée nationale qui demeure le responsable de traitement. </w:t>
      </w:r>
    </w:p>
    <w:p w14:paraId="5BD50746" w14:textId="77777777" w:rsidR="005E2A0A" w:rsidRPr="00403C15"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1684E5CB"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Invariabilité des clauses </w:t>
      </w:r>
    </w:p>
    <w:p w14:paraId="03705CAA"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s’engagent à ne pas modifier les clauses, sauf en ce qui concerne l’ajout d’informations dans la présente annexe ou la mise à jour des informations qui y figurent.</w:t>
      </w:r>
    </w:p>
    <w:p w14:paraId="089F96EA"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6D6D487A"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Terminologie </w:t>
      </w:r>
    </w:p>
    <w:p w14:paraId="14825660" w14:textId="50DADEB6"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007F9D">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007F9D">
        <w:rPr>
          <w:rFonts w:ascii="Times New Roman" w:hAnsi="Times New Roman" w:cs="Times New Roman"/>
          <w:sz w:val="22"/>
          <w:szCs w:val="22"/>
        </w:rPr>
        <w:t> </w:t>
      </w:r>
      <w:r w:rsidRPr="003A5F68">
        <w:rPr>
          <w:rFonts w:ascii="Times New Roman" w:hAnsi="Times New Roman" w:cs="Times New Roman"/>
          <w:sz w:val="22"/>
          <w:szCs w:val="22"/>
        </w:rPr>
        <w:t>» (article</w:t>
      </w:r>
      <w:r w:rsidR="00007F9D">
        <w:rPr>
          <w:rFonts w:ascii="Times New Roman" w:hAnsi="Times New Roman" w:cs="Times New Roman"/>
          <w:sz w:val="22"/>
          <w:szCs w:val="22"/>
        </w:rPr>
        <w:t> </w:t>
      </w:r>
      <w:r w:rsidRPr="003A5F68">
        <w:rPr>
          <w:rFonts w:ascii="Times New Roman" w:hAnsi="Times New Roman" w:cs="Times New Roman"/>
          <w:sz w:val="22"/>
          <w:szCs w:val="22"/>
        </w:rPr>
        <w:t>4.7 du RGPD</w:t>
      </w:r>
      <w:r w:rsidR="00007F9D">
        <w:rPr>
          <w:rFonts w:ascii="Times New Roman" w:hAnsi="Times New Roman" w:cs="Times New Roman"/>
          <w:sz w:val="22"/>
          <w:szCs w:val="22"/>
        </w:rPr>
        <w:t> </w:t>
      </w:r>
      <w:r w:rsidRPr="003A5F68">
        <w:rPr>
          <w:rFonts w:ascii="Times New Roman" w:hAnsi="Times New Roman" w:cs="Times New Roman"/>
          <w:sz w:val="22"/>
          <w:szCs w:val="22"/>
        </w:rPr>
        <w:t>: «</w:t>
      </w:r>
      <w:r w:rsidR="00007F9D">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du code de la commande publique</w:t>
      </w:r>
      <w:r w:rsidR="00007F9D">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673863A2" w14:textId="1FD8484B"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007F9D">
        <w:rPr>
          <w:rFonts w:ascii="Times New Roman" w:hAnsi="Times New Roman" w:cs="Times New Roman"/>
          <w:sz w:val="22"/>
          <w:szCs w:val="22"/>
        </w:rPr>
        <w:t> </w:t>
      </w:r>
      <w:r w:rsidRPr="003A5F68">
        <w:rPr>
          <w:rFonts w:ascii="Times New Roman" w:hAnsi="Times New Roman" w:cs="Times New Roman"/>
          <w:sz w:val="22"/>
          <w:szCs w:val="22"/>
        </w:rPr>
        <w:t>sous-traitant</w:t>
      </w:r>
      <w:r w:rsidR="00007F9D">
        <w:rPr>
          <w:rFonts w:ascii="Times New Roman" w:hAnsi="Times New Roman" w:cs="Times New Roman"/>
          <w:sz w:val="22"/>
          <w:szCs w:val="22"/>
        </w:rPr>
        <w:t> </w:t>
      </w:r>
      <w:r w:rsidRPr="003A5F68">
        <w:rPr>
          <w:rFonts w:ascii="Times New Roman" w:hAnsi="Times New Roman" w:cs="Times New Roman"/>
          <w:sz w:val="22"/>
          <w:szCs w:val="22"/>
        </w:rPr>
        <w:t>» (article</w:t>
      </w:r>
      <w:r w:rsidR="00007F9D">
        <w:rPr>
          <w:rFonts w:ascii="Times New Roman" w:hAnsi="Times New Roman" w:cs="Times New Roman"/>
          <w:sz w:val="22"/>
          <w:szCs w:val="22"/>
        </w:rPr>
        <w:t> </w:t>
      </w:r>
      <w:r w:rsidRPr="003A5F68">
        <w:rPr>
          <w:rFonts w:ascii="Times New Roman" w:hAnsi="Times New Roman" w:cs="Times New Roman"/>
          <w:sz w:val="22"/>
          <w:szCs w:val="22"/>
        </w:rPr>
        <w:t>4.8 du RGPD</w:t>
      </w:r>
      <w:r w:rsidR="00007F9D">
        <w:rPr>
          <w:rFonts w:ascii="Times New Roman" w:hAnsi="Times New Roman" w:cs="Times New Roman"/>
          <w:sz w:val="22"/>
          <w:szCs w:val="22"/>
        </w:rPr>
        <w:t> </w:t>
      </w:r>
      <w:r w:rsidRPr="003A5F68">
        <w:rPr>
          <w:rFonts w:ascii="Times New Roman" w:hAnsi="Times New Roman" w:cs="Times New Roman"/>
          <w:sz w:val="22"/>
          <w:szCs w:val="22"/>
        </w:rPr>
        <w:t>: «</w:t>
      </w:r>
      <w:r w:rsidR="00007F9D">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007F9D">
        <w:rPr>
          <w:rFonts w:ascii="Times New Roman" w:hAnsi="Times New Roman" w:cs="Times New Roman"/>
          <w:i/>
          <w:sz w:val="22"/>
          <w:szCs w:val="22"/>
        </w:rPr>
        <w:t> </w:t>
      </w:r>
      <w:r w:rsidRPr="003A5F68">
        <w:rPr>
          <w:rFonts w:ascii="Times New Roman" w:hAnsi="Times New Roman" w:cs="Times New Roman"/>
          <w:sz w:val="22"/>
          <w:szCs w:val="22"/>
        </w:rPr>
        <w:t>»)</w:t>
      </w:r>
      <w:r w:rsidR="00007F9D">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007F9D">
        <w:rPr>
          <w:rFonts w:ascii="Times New Roman" w:hAnsi="Times New Roman" w:cs="Times New Roman"/>
          <w:sz w:val="22"/>
          <w:szCs w:val="22"/>
        </w:rPr>
        <w:t> </w:t>
      </w:r>
      <w:r w:rsidRPr="003A5F68">
        <w:rPr>
          <w:rFonts w:ascii="Times New Roman" w:hAnsi="Times New Roman" w:cs="Times New Roman"/>
          <w:sz w:val="22"/>
          <w:szCs w:val="22"/>
        </w:rPr>
        <w:t>;</w:t>
      </w:r>
    </w:p>
    <w:p w14:paraId="795337FB" w14:textId="460C6744"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sous-traitant du sous-traitant ou sous-traitant ultérieur (article</w:t>
      </w:r>
      <w:r w:rsidR="00007F9D">
        <w:rPr>
          <w:rFonts w:ascii="Times New Roman" w:hAnsi="Times New Roman" w:cs="Times New Roman"/>
          <w:sz w:val="22"/>
          <w:szCs w:val="22"/>
        </w:rPr>
        <w:t> </w:t>
      </w:r>
      <w:r w:rsidRPr="003A5F68">
        <w:rPr>
          <w:rFonts w:ascii="Times New Roman" w:hAnsi="Times New Roman" w:cs="Times New Roman"/>
          <w:sz w:val="22"/>
          <w:szCs w:val="22"/>
        </w:rPr>
        <w:t>28.2 du RGPD</w:t>
      </w:r>
      <w:r w:rsidR="00007F9D">
        <w:rPr>
          <w:rFonts w:ascii="Times New Roman" w:hAnsi="Times New Roman" w:cs="Times New Roman"/>
          <w:sz w:val="22"/>
          <w:szCs w:val="22"/>
        </w:rPr>
        <w:t> </w:t>
      </w:r>
      <w:r w:rsidRPr="003A5F68">
        <w:rPr>
          <w:rFonts w:ascii="Times New Roman" w:hAnsi="Times New Roman" w:cs="Times New Roman"/>
          <w:sz w:val="22"/>
          <w:szCs w:val="22"/>
        </w:rPr>
        <w:t>: lorsque le «</w:t>
      </w:r>
      <w:r w:rsidR="00007F9D">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007F9D">
        <w:rPr>
          <w:rFonts w:ascii="Times New Roman" w:hAnsi="Times New Roman" w:cs="Times New Roman"/>
          <w:sz w:val="22"/>
          <w:szCs w:val="22"/>
        </w:rPr>
        <w:t> </w:t>
      </w:r>
      <w:r w:rsidRPr="003A5F68">
        <w:rPr>
          <w:rFonts w:ascii="Times New Roman" w:hAnsi="Times New Roman" w:cs="Times New Roman"/>
          <w:sz w:val="22"/>
          <w:szCs w:val="22"/>
        </w:rPr>
        <w:t>»)</w:t>
      </w:r>
      <w:r w:rsidR="00007F9D">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007F9D">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08979B3D" w14:textId="267CCD55"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007F9D">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007F9D">
        <w:rPr>
          <w:rFonts w:ascii="Times New Roman" w:hAnsi="Times New Roman" w:cs="Times New Roman"/>
          <w:sz w:val="22"/>
          <w:szCs w:val="22"/>
        </w:rPr>
        <w:t> </w:t>
      </w:r>
      <w:r w:rsidRPr="003A5F68">
        <w:rPr>
          <w:rFonts w:ascii="Times New Roman" w:hAnsi="Times New Roman" w:cs="Times New Roman"/>
          <w:sz w:val="22"/>
          <w:szCs w:val="22"/>
        </w:rPr>
        <w:t>» (article</w:t>
      </w:r>
      <w:r w:rsidR="00007F9D">
        <w:rPr>
          <w:rFonts w:ascii="Times New Roman" w:hAnsi="Times New Roman" w:cs="Times New Roman"/>
          <w:sz w:val="22"/>
          <w:szCs w:val="22"/>
        </w:rPr>
        <w:t> </w:t>
      </w:r>
      <w:r w:rsidRPr="003A5F68">
        <w:rPr>
          <w:rFonts w:ascii="Times New Roman" w:hAnsi="Times New Roman" w:cs="Times New Roman"/>
          <w:sz w:val="22"/>
          <w:szCs w:val="22"/>
        </w:rPr>
        <w:t>4.21 du RGPD</w:t>
      </w:r>
      <w:r w:rsidR="00007F9D">
        <w:rPr>
          <w:rFonts w:ascii="Times New Roman" w:hAnsi="Times New Roman" w:cs="Times New Roman"/>
          <w:sz w:val="22"/>
          <w:szCs w:val="22"/>
        </w:rPr>
        <w:t> </w:t>
      </w:r>
      <w:r w:rsidRPr="003A5F68">
        <w:rPr>
          <w:rFonts w:ascii="Times New Roman" w:hAnsi="Times New Roman" w:cs="Times New Roman"/>
          <w:sz w:val="22"/>
          <w:szCs w:val="22"/>
        </w:rPr>
        <w:t>: «</w:t>
      </w:r>
      <w:r w:rsidR="00007F9D">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007F9D">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007F9D">
        <w:rPr>
          <w:rFonts w:ascii="Times New Roman" w:hAnsi="Times New Roman" w:cs="Times New Roman"/>
          <w:sz w:val="22"/>
          <w:szCs w:val="22"/>
        </w:rPr>
        <w:t> </w:t>
      </w:r>
      <w:r w:rsidRPr="003A5F68">
        <w:rPr>
          <w:rFonts w:ascii="Times New Roman" w:hAnsi="Times New Roman" w:cs="Times New Roman"/>
          <w:sz w:val="22"/>
          <w:szCs w:val="22"/>
        </w:rPr>
        <w:t>»)</w:t>
      </w:r>
      <w:r w:rsidR="00007F9D">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3B2B1ACC"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Propriété intellectuelle</w:t>
      </w:r>
    </w:p>
    <w:p w14:paraId="7FAFE151" w14:textId="35EA931C"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007F9D">
        <w:rPr>
          <w:rFonts w:ascii="Times New Roman" w:hAnsi="Times New Roman" w:cs="Times New Roman"/>
          <w:sz w:val="22"/>
          <w:szCs w:val="22"/>
        </w:rPr>
        <w:t> </w:t>
      </w:r>
      <w:r w:rsidRPr="003A5F68">
        <w:rPr>
          <w:rFonts w:ascii="Times New Roman" w:hAnsi="Times New Roman" w:cs="Times New Roman"/>
          <w:sz w:val="22"/>
          <w:szCs w:val="22"/>
        </w:rPr>
        <w:t>données</w:t>
      </w:r>
      <w:r w:rsidR="00007F9D">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1963DF22"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2773D4D3" w14:textId="77777777" w:rsidR="005E2A0A" w:rsidRPr="005518C9" w:rsidRDefault="005E2A0A" w:rsidP="005E2A0A">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Interprétation </w:t>
      </w:r>
    </w:p>
    <w:p w14:paraId="21B86258"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39A18C95"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059AF5F7"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4DAC34C" w14:textId="44B4853C" w:rsidR="005E2A0A" w:rsidRPr="003A5F68" w:rsidRDefault="005E2A0A" w:rsidP="005E2A0A">
      <w:pPr>
        <w:pStyle w:val="Default"/>
        <w:numPr>
          <w:ilvl w:val="0"/>
          <w:numId w:val="2"/>
        </w:numPr>
        <w:spacing w:before="360" w:after="120"/>
        <w:ind w:left="1077"/>
        <w:jc w:val="both"/>
        <w:rPr>
          <w:rFonts w:ascii="Times New Roman" w:hAnsi="Times New Roman" w:cs="Times New Roman"/>
          <w:smallCaps/>
          <w:sz w:val="22"/>
          <w:szCs w:val="22"/>
          <w:u w:val="single"/>
        </w:rPr>
      </w:pPr>
      <w:r w:rsidRPr="005518C9">
        <w:rPr>
          <w:rFonts w:ascii="Times New Roman" w:hAnsi="Times New Roman" w:cs="Times New Roman"/>
          <w:b/>
          <w:bCs/>
          <w:smallCaps/>
          <w:color w:val="auto"/>
          <w:u w:val="single"/>
        </w:rPr>
        <w:t>Description du traitement faisant l’objet de la sous-traitance</w:t>
      </w:r>
      <w:r w:rsidRPr="003A5F68">
        <w:rPr>
          <w:rFonts w:ascii="Times New Roman" w:hAnsi="Times New Roman" w:cs="Times New Roman"/>
          <w:b/>
          <w:bCs/>
          <w:smallCaps/>
          <w:sz w:val="22"/>
          <w:szCs w:val="22"/>
          <w:u w:val="single"/>
        </w:rPr>
        <w:t xml:space="preserve"> </w:t>
      </w:r>
    </w:p>
    <w:p w14:paraId="778307C8" w14:textId="77777777" w:rsidR="005E2A0A" w:rsidRPr="003A5F68" w:rsidRDefault="005E2A0A" w:rsidP="005E2A0A">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marché. </w:t>
      </w:r>
    </w:p>
    <w:p w14:paraId="78CE874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catégories de personnes concernées par le traitement des données à caractère personnel sont :</w:t>
      </w:r>
    </w:p>
    <w:p w14:paraId="26299AB9" w14:textId="77777777" w:rsidR="005E2A0A" w:rsidRPr="003A5F68" w:rsidRDefault="005E2A0A" w:rsidP="005E2A0A">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25216787" w14:textId="19DA14B4" w:rsidR="005E2A0A" w:rsidRPr="00502911" w:rsidRDefault="005E2A0A" w:rsidP="005E2A0A">
      <w:pPr>
        <w:pStyle w:val="Default"/>
        <w:numPr>
          <w:ilvl w:val="0"/>
          <w:numId w:val="1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leurs collaborateurs, les personnels de l’Assemblée nationale (fonctionnaires, contractuels de droit public, </w:t>
      </w:r>
      <w:r w:rsidR="00C926C5" w:rsidRPr="00EB77EF">
        <w:rPr>
          <w:rFonts w:ascii="Times New Roman" w:hAnsi="Times New Roman" w:cs="Times New Roman"/>
          <w:sz w:val="22"/>
          <w:szCs w:val="22"/>
        </w:rPr>
        <w:t>fonctionnaires mis à disposition par d’autres administrations</w:t>
      </w:r>
      <w:r w:rsidR="00C926C5">
        <w:rPr>
          <w:rFonts w:ascii="Times New Roman" w:hAnsi="Times New Roman" w:cs="Times New Roman"/>
          <w:sz w:val="22"/>
          <w:szCs w:val="22"/>
        </w:rPr>
        <w:t xml:space="preserve">, </w:t>
      </w:r>
      <w:r>
        <w:rPr>
          <w:rFonts w:ascii="Times New Roman" w:hAnsi="Times New Roman" w:cs="Times New Roman"/>
          <w:sz w:val="22"/>
          <w:szCs w:val="22"/>
        </w:rPr>
        <w:t xml:space="preserve">stagiaires, </w:t>
      </w:r>
      <w:r w:rsidR="00502911">
        <w:rPr>
          <w:rFonts w:ascii="Times New Roman" w:hAnsi="Times New Roman" w:cs="Times New Roman"/>
          <w:sz w:val="22"/>
          <w:szCs w:val="22"/>
        </w:rPr>
        <w:t xml:space="preserve">apprentis, </w:t>
      </w:r>
      <w:r>
        <w:rPr>
          <w:rFonts w:ascii="Times New Roman" w:hAnsi="Times New Roman" w:cs="Times New Roman"/>
          <w:sz w:val="22"/>
          <w:szCs w:val="22"/>
        </w:rPr>
        <w:t>vacataires)</w:t>
      </w:r>
      <w:r>
        <w:rPr>
          <w:rFonts w:ascii="Times New Roman" w:hAnsi="Times New Roman" w:cs="Times New Roman"/>
          <w:color w:val="auto"/>
          <w:sz w:val="22"/>
          <w:szCs w:val="22"/>
        </w:rPr>
        <w:t>, le</w:t>
      </w:r>
      <w:r w:rsidR="00777671">
        <w:rPr>
          <w:rFonts w:ascii="Times New Roman" w:hAnsi="Times New Roman" w:cs="Times New Roman"/>
          <w:color w:val="auto"/>
          <w:sz w:val="22"/>
          <w:szCs w:val="22"/>
        </w:rPr>
        <w:t xml:space="preserve">s retraités (anciens députés, </w:t>
      </w:r>
      <w:r w:rsidRPr="00502911">
        <w:rPr>
          <w:rFonts w:ascii="Times New Roman" w:hAnsi="Times New Roman" w:cs="Times New Roman"/>
          <w:color w:val="auto"/>
          <w:sz w:val="22"/>
          <w:szCs w:val="22"/>
        </w:rPr>
        <w:t>fonctionnaires</w:t>
      </w:r>
      <w:r w:rsidR="00777671" w:rsidRPr="00502911">
        <w:rPr>
          <w:rFonts w:ascii="Times New Roman" w:hAnsi="Times New Roman" w:cs="Times New Roman"/>
          <w:color w:val="auto"/>
          <w:sz w:val="22"/>
          <w:szCs w:val="22"/>
        </w:rPr>
        <w:t xml:space="preserve"> ou leurs ayants droit</w:t>
      </w:r>
      <w:r w:rsidRPr="00502911">
        <w:rPr>
          <w:rFonts w:ascii="Times New Roman" w:hAnsi="Times New Roman" w:cs="Times New Roman"/>
          <w:color w:val="auto"/>
          <w:sz w:val="22"/>
          <w:szCs w:val="22"/>
        </w:rPr>
        <w:t>)</w:t>
      </w:r>
      <w:r w:rsidR="00502911">
        <w:rPr>
          <w:rFonts w:ascii="Times New Roman" w:hAnsi="Times New Roman" w:cs="Times New Roman"/>
          <w:color w:val="auto"/>
          <w:sz w:val="22"/>
          <w:szCs w:val="22"/>
        </w:rPr>
        <w:t xml:space="preserve"> et les personnels de l’AGRAN</w:t>
      </w:r>
      <w:r w:rsidRPr="00502911">
        <w:rPr>
          <w:rFonts w:ascii="Times New Roman" w:hAnsi="Times New Roman" w:cs="Times New Roman"/>
          <w:color w:val="auto"/>
          <w:sz w:val="22"/>
          <w:szCs w:val="22"/>
        </w:rPr>
        <w:t>.</w:t>
      </w:r>
    </w:p>
    <w:p w14:paraId="03F4E661" w14:textId="77777777" w:rsidR="005E2A0A" w:rsidRPr="00502911" w:rsidRDefault="005E2A0A" w:rsidP="005E2A0A">
      <w:pPr>
        <w:pStyle w:val="Default"/>
        <w:spacing w:before="120" w:after="120"/>
        <w:jc w:val="both"/>
        <w:rPr>
          <w:rFonts w:ascii="Times New Roman" w:hAnsi="Times New Roman" w:cs="Times New Roman"/>
          <w:color w:val="auto"/>
          <w:sz w:val="22"/>
          <w:szCs w:val="22"/>
        </w:rPr>
      </w:pPr>
      <w:r w:rsidRPr="00502911">
        <w:rPr>
          <w:rFonts w:ascii="Times New Roman" w:hAnsi="Times New Roman" w:cs="Times New Roman"/>
          <w:color w:val="auto"/>
          <w:sz w:val="22"/>
          <w:szCs w:val="22"/>
        </w:rPr>
        <w:t>Les données à caractère personnel traitées sont les suivantes :</w:t>
      </w:r>
    </w:p>
    <w:p w14:paraId="6536C4F1" w14:textId="38F3E910" w:rsidR="005E2A0A" w:rsidRPr="00502911" w:rsidRDefault="005E2A0A" w:rsidP="005E2A0A">
      <w:pPr>
        <w:pStyle w:val="Default"/>
        <w:numPr>
          <w:ilvl w:val="0"/>
          <w:numId w:val="19"/>
        </w:numPr>
        <w:spacing w:before="120" w:after="120"/>
        <w:jc w:val="both"/>
        <w:rPr>
          <w:rFonts w:ascii="Times New Roman" w:hAnsi="Times New Roman" w:cs="Times New Roman"/>
          <w:sz w:val="22"/>
          <w:szCs w:val="22"/>
        </w:rPr>
      </w:pPr>
      <w:r w:rsidRPr="00502911">
        <w:rPr>
          <w:rFonts w:ascii="Times New Roman" w:hAnsi="Times New Roman" w:cs="Times New Roman"/>
          <w:color w:val="auto"/>
          <w:sz w:val="22"/>
          <w:szCs w:val="22"/>
        </w:rPr>
        <w:t>Pour les agents de l’Assemblée nationale en charge de l’exécution du marché</w:t>
      </w:r>
      <w:r w:rsidR="001A106A" w:rsidRPr="00502911">
        <w:rPr>
          <w:rFonts w:ascii="Times New Roman" w:hAnsi="Times New Roman" w:cs="Times New Roman"/>
          <w:color w:val="auto"/>
          <w:sz w:val="22"/>
          <w:szCs w:val="22"/>
        </w:rPr>
        <w:t> </w:t>
      </w:r>
      <w:r w:rsidRPr="00502911">
        <w:rPr>
          <w:rFonts w:ascii="Times New Roman" w:hAnsi="Times New Roman" w:cs="Times New Roman"/>
          <w:color w:val="auto"/>
          <w:sz w:val="22"/>
          <w:szCs w:val="22"/>
        </w:rPr>
        <w:t>: le nom, le prénom, le numéro téléphonique et le courriel (e-mail) </w:t>
      </w:r>
      <w:r w:rsidRPr="00502911">
        <w:rPr>
          <w:rFonts w:ascii="Times New Roman" w:hAnsi="Times New Roman" w:cs="Times New Roman"/>
          <w:sz w:val="22"/>
          <w:szCs w:val="22"/>
        </w:rPr>
        <w:t>;</w:t>
      </w:r>
    </w:p>
    <w:p w14:paraId="561B5471" w14:textId="0CDD253A" w:rsidR="00777671" w:rsidRPr="00502911" w:rsidRDefault="005E2A0A" w:rsidP="005E2A0A">
      <w:pPr>
        <w:pStyle w:val="Default"/>
        <w:numPr>
          <w:ilvl w:val="0"/>
          <w:numId w:val="19"/>
        </w:numPr>
        <w:spacing w:before="120" w:after="120"/>
        <w:jc w:val="both"/>
        <w:rPr>
          <w:rFonts w:ascii="Times New Roman" w:hAnsi="Times New Roman" w:cs="Times New Roman"/>
          <w:sz w:val="22"/>
          <w:szCs w:val="22"/>
        </w:rPr>
      </w:pPr>
      <w:r w:rsidRPr="00502911">
        <w:rPr>
          <w:rFonts w:ascii="Times New Roman" w:hAnsi="Times New Roman" w:cs="Times New Roman"/>
          <w:color w:val="auto"/>
          <w:sz w:val="22"/>
          <w:szCs w:val="22"/>
        </w:rPr>
        <w:t xml:space="preserve">Pour les députés </w:t>
      </w:r>
      <w:r w:rsidRPr="00502911">
        <w:rPr>
          <w:rFonts w:ascii="Times New Roman" w:hAnsi="Times New Roman" w:cs="Times New Roman"/>
          <w:sz w:val="22"/>
          <w:szCs w:val="22"/>
        </w:rPr>
        <w:t xml:space="preserve">de l’Assemblée nationale, </w:t>
      </w:r>
      <w:r w:rsidR="00500D01" w:rsidRPr="00502911">
        <w:rPr>
          <w:rFonts w:ascii="Times New Roman" w:hAnsi="Times New Roman" w:cs="Times New Roman"/>
          <w:sz w:val="22"/>
          <w:szCs w:val="22"/>
        </w:rPr>
        <w:t xml:space="preserve">leurs collaborateurs, les personnels de l’Assemblée nationale (fonctionnaires, contractuels de droit public, </w:t>
      </w:r>
      <w:r w:rsidR="00C926C5" w:rsidRPr="00502911">
        <w:rPr>
          <w:rFonts w:ascii="Times New Roman" w:hAnsi="Times New Roman" w:cs="Times New Roman"/>
          <w:color w:val="auto"/>
          <w:sz w:val="22"/>
          <w:szCs w:val="22"/>
        </w:rPr>
        <w:t>fonctionnaires mis à disposition par une d’autres administration</w:t>
      </w:r>
      <w:r w:rsidR="00007F9D">
        <w:rPr>
          <w:rFonts w:ascii="Times New Roman" w:hAnsi="Times New Roman" w:cs="Times New Roman"/>
          <w:color w:val="auto"/>
          <w:sz w:val="22"/>
          <w:szCs w:val="22"/>
        </w:rPr>
        <w:t>s</w:t>
      </w:r>
      <w:r w:rsidR="00C926C5" w:rsidRPr="00502911">
        <w:rPr>
          <w:rFonts w:ascii="Times New Roman" w:hAnsi="Times New Roman" w:cs="Times New Roman"/>
          <w:color w:val="auto"/>
          <w:sz w:val="22"/>
          <w:szCs w:val="22"/>
        </w:rPr>
        <w:t xml:space="preserve">, </w:t>
      </w:r>
      <w:r w:rsidR="00500D01" w:rsidRPr="00502911">
        <w:rPr>
          <w:rFonts w:ascii="Times New Roman" w:hAnsi="Times New Roman" w:cs="Times New Roman"/>
          <w:sz w:val="22"/>
          <w:szCs w:val="22"/>
        </w:rPr>
        <w:t>stagiaires,</w:t>
      </w:r>
      <w:r w:rsidR="00502911">
        <w:rPr>
          <w:rFonts w:ascii="Times New Roman" w:hAnsi="Times New Roman" w:cs="Times New Roman"/>
          <w:sz w:val="22"/>
          <w:szCs w:val="22"/>
        </w:rPr>
        <w:t xml:space="preserve"> apprentis,</w:t>
      </w:r>
      <w:r w:rsidR="00500D01" w:rsidRPr="00502911">
        <w:rPr>
          <w:rFonts w:ascii="Times New Roman" w:hAnsi="Times New Roman" w:cs="Times New Roman"/>
          <w:sz w:val="22"/>
          <w:szCs w:val="22"/>
        </w:rPr>
        <w:t xml:space="preserve"> </w:t>
      </w:r>
      <w:r w:rsidR="00C926C5" w:rsidRPr="00502911">
        <w:rPr>
          <w:rFonts w:ascii="Times New Roman" w:hAnsi="Times New Roman" w:cs="Times New Roman"/>
          <w:sz w:val="22"/>
          <w:szCs w:val="22"/>
        </w:rPr>
        <w:t>vacataires</w:t>
      </w:r>
      <w:r w:rsidR="00500D01" w:rsidRPr="00502911">
        <w:rPr>
          <w:rFonts w:ascii="Times New Roman" w:hAnsi="Times New Roman" w:cs="Times New Roman"/>
          <w:sz w:val="22"/>
          <w:szCs w:val="22"/>
        </w:rPr>
        <w:t>)</w:t>
      </w:r>
      <w:r w:rsidR="00500D01" w:rsidRPr="00502911">
        <w:rPr>
          <w:rFonts w:ascii="Times New Roman" w:hAnsi="Times New Roman" w:cs="Times New Roman"/>
          <w:color w:val="auto"/>
          <w:sz w:val="22"/>
          <w:szCs w:val="22"/>
        </w:rPr>
        <w:t>, les retraités (anciens députés, fonctionnaires ou leurs ayants droit)</w:t>
      </w:r>
      <w:r w:rsidR="00502911">
        <w:rPr>
          <w:rFonts w:ascii="Times New Roman" w:hAnsi="Times New Roman" w:cs="Times New Roman"/>
          <w:color w:val="auto"/>
          <w:sz w:val="22"/>
          <w:szCs w:val="22"/>
        </w:rPr>
        <w:t xml:space="preserve"> et les personnels de l’AGRAN</w:t>
      </w:r>
      <w:r w:rsidR="00500D01" w:rsidRPr="00502911">
        <w:rPr>
          <w:rFonts w:ascii="Times New Roman" w:hAnsi="Times New Roman" w:cs="Times New Roman"/>
          <w:color w:val="auto"/>
          <w:sz w:val="22"/>
          <w:szCs w:val="22"/>
        </w:rPr>
        <w:t> :</w:t>
      </w:r>
      <w:r w:rsidRPr="00502911">
        <w:rPr>
          <w:rFonts w:ascii="Times New Roman" w:hAnsi="Times New Roman" w:cs="Times New Roman"/>
          <w:color w:val="auto"/>
          <w:sz w:val="22"/>
          <w:szCs w:val="22"/>
        </w:rPr>
        <w:t xml:space="preserve"> </w:t>
      </w:r>
    </w:p>
    <w:p w14:paraId="3989CCD4" w14:textId="3B34155C" w:rsidR="00777671" w:rsidRPr="00777671" w:rsidRDefault="00777671" w:rsidP="00777671">
      <w:pPr>
        <w:pStyle w:val="Default"/>
        <w:numPr>
          <w:ilvl w:val="1"/>
          <w:numId w:val="19"/>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s’agissant</w:t>
      </w:r>
      <w:proofErr w:type="gramEnd"/>
      <w:r>
        <w:rPr>
          <w:rFonts w:ascii="Times New Roman" w:hAnsi="Times New Roman" w:cs="Times New Roman"/>
          <w:color w:val="auto"/>
          <w:sz w:val="22"/>
          <w:szCs w:val="22"/>
        </w:rPr>
        <w:t xml:space="preserve"> de</w:t>
      </w:r>
      <w:r w:rsidR="00715A40">
        <w:rPr>
          <w:rFonts w:ascii="Times New Roman" w:hAnsi="Times New Roman" w:cs="Times New Roman"/>
          <w:color w:val="auto"/>
          <w:sz w:val="22"/>
          <w:szCs w:val="22"/>
        </w:rPr>
        <w:t xml:space="preserve"> la gestion des identités et des listes de diffusion</w:t>
      </w:r>
      <w:r>
        <w:rPr>
          <w:rFonts w:ascii="Times New Roman" w:hAnsi="Times New Roman" w:cs="Times New Roman"/>
          <w:color w:val="auto"/>
          <w:sz w:val="22"/>
          <w:szCs w:val="22"/>
        </w:rPr>
        <w:t xml:space="preserve"> : </w:t>
      </w:r>
      <w:r w:rsidR="005E2A0A" w:rsidRPr="003A5F68">
        <w:rPr>
          <w:rFonts w:ascii="Times New Roman" w:hAnsi="Times New Roman" w:cs="Times New Roman"/>
          <w:color w:val="auto"/>
          <w:sz w:val="22"/>
          <w:szCs w:val="22"/>
        </w:rPr>
        <w:t xml:space="preserve">la civilité, le nom, le prénom, </w:t>
      </w:r>
      <w:r w:rsidR="005E2A0A">
        <w:rPr>
          <w:rFonts w:ascii="Times New Roman" w:hAnsi="Times New Roman" w:cs="Times New Roman"/>
          <w:color w:val="auto"/>
          <w:sz w:val="22"/>
          <w:szCs w:val="22"/>
        </w:rPr>
        <w:t xml:space="preserve">le sexe, </w:t>
      </w:r>
      <w:r w:rsidR="005E2A0A" w:rsidRPr="003A5F68">
        <w:rPr>
          <w:rFonts w:ascii="Times New Roman" w:hAnsi="Times New Roman" w:cs="Times New Roman"/>
          <w:color w:val="auto"/>
          <w:sz w:val="22"/>
          <w:szCs w:val="22"/>
        </w:rPr>
        <w:t>le matricule Assemblée,</w:t>
      </w:r>
      <w:r w:rsidR="005E2A0A">
        <w:rPr>
          <w:rFonts w:ascii="Times New Roman" w:hAnsi="Times New Roman" w:cs="Times New Roman"/>
          <w:color w:val="auto"/>
          <w:sz w:val="22"/>
          <w:szCs w:val="22"/>
        </w:rPr>
        <w:t xml:space="preserve"> l’adresse, la date de naissance, le courriel </w:t>
      </w:r>
      <w:r w:rsidR="00C926C5">
        <w:rPr>
          <w:rFonts w:ascii="Times New Roman" w:hAnsi="Times New Roman" w:cs="Times New Roman"/>
          <w:color w:val="auto"/>
          <w:sz w:val="22"/>
          <w:szCs w:val="22"/>
        </w:rPr>
        <w:br/>
      </w:r>
      <w:r w:rsidR="005E2A0A" w:rsidRPr="003A5F68">
        <w:rPr>
          <w:rFonts w:ascii="Times New Roman" w:hAnsi="Times New Roman" w:cs="Times New Roman"/>
          <w:color w:val="auto"/>
          <w:sz w:val="22"/>
          <w:szCs w:val="22"/>
        </w:rPr>
        <w:t>(e-mail)</w:t>
      </w:r>
      <w:r w:rsidR="005E2A0A">
        <w:rPr>
          <w:rFonts w:ascii="Times New Roman" w:hAnsi="Times New Roman" w:cs="Times New Roman"/>
          <w:color w:val="auto"/>
          <w:sz w:val="22"/>
          <w:szCs w:val="22"/>
        </w:rPr>
        <w:t xml:space="preserve"> et le numéro </w:t>
      </w:r>
      <w:r>
        <w:rPr>
          <w:rFonts w:ascii="Times New Roman" w:hAnsi="Times New Roman" w:cs="Times New Roman"/>
          <w:color w:val="auto"/>
          <w:sz w:val="22"/>
          <w:szCs w:val="22"/>
        </w:rPr>
        <w:t xml:space="preserve">personnel et/ou </w:t>
      </w:r>
      <w:r w:rsidR="005E2A0A">
        <w:rPr>
          <w:rFonts w:ascii="Times New Roman" w:hAnsi="Times New Roman" w:cs="Times New Roman"/>
          <w:color w:val="auto"/>
          <w:sz w:val="22"/>
          <w:szCs w:val="22"/>
        </w:rPr>
        <w:t>professionnel</w:t>
      </w:r>
      <w:r w:rsidR="005D1323">
        <w:rPr>
          <w:rFonts w:ascii="Times New Roman" w:hAnsi="Times New Roman" w:cs="Times New Roman"/>
          <w:color w:val="auto"/>
          <w:sz w:val="22"/>
          <w:szCs w:val="22"/>
        </w:rPr>
        <w:t>,</w:t>
      </w:r>
      <w:r w:rsidR="00715A40">
        <w:rPr>
          <w:rFonts w:ascii="Times New Roman" w:hAnsi="Times New Roman" w:cs="Times New Roman"/>
          <w:color w:val="auto"/>
          <w:sz w:val="22"/>
          <w:szCs w:val="22"/>
        </w:rPr>
        <w:t xml:space="preserve"> les photos</w:t>
      </w:r>
      <w:r w:rsidR="00C926C5">
        <w:rPr>
          <w:rFonts w:ascii="Times New Roman" w:hAnsi="Times New Roman" w:cs="Times New Roman"/>
          <w:color w:val="auto"/>
          <w:sz w:val="22"/>
          <w:szCs w:val="22"/>
        </w:rPr>
        <w:t xml:space="preserve"> pour l’annuaire</w:t>
      </w:r>
      <w:r w:rsidR="00715A40">
        <w:rPr>
          <w:rFonts w:ascii="Times New Roman" w:hAnsi="Times New Roman" w:cs="Times New Roman"/>
          <w:color w:val="auto"/>
          <w:sz w:val="22"/>
          <w:szCs w:val="22"/>
        </w:rPr>
        <w:t> ;</w:t>
      </w:r>
    </w:p>
    <w:p w14:paraId="6A70BF97" w14:textId="40B5AB8B" w:rsidR="005D1323" w:rsidRPr="00777671" w:rsidRDefault="00777671" w:rsidP="005D1323">
      <w:pPr>
        <w:pStyle w:val="Default"/>
        <w:numPr>
          <w:ilvl w:val="1"/>
          <w:numId w:val="19"/>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s’agissant</w:t>
      </w:r>
      <w:proofErr w:type="gramEnd"/>
      <w:r>
        <w:rPr>
          <w:rFonts w:ascii="Times New Roman" w:hAnsi="Times New Roman" w:cs="Times New Roman"/>
          <w:color w:val="auto"/>
          <w:sz w:val="22"/>
          <w:szCs w:val="22"/>
        </w:rPr>
        <w:t xml:space="preserve"> de</w:t>
      </w:r>
      <w:r w:rsidR="00715A40">
        <w:rPr>
          <w:rFonts w:ascii="Times New Roman" w:hAnsi="Times New Roman" w:cs="Times New Roman"/>
          <w:color w:val="auto"/>
          <w:sz w:val="22"/>
          <w:szCs w:val="22"/>
        </w:rPr>
        <w:t xml:space="preserve"> la gestion des habilitations</w:t>
      </w:r>
      <w:r w:rsidR="00DA32C2">
        <w:rPr>
          <w:rFonts w:ascii="Times New Roman" w:hAnsi="Times New Roman" w:cs="Times New Roman"/>
          <w:color w:val="auto"/>
          <w:sz w:val="22"/>
          <w:szCs w:val="22"/>
        </w:rPr>
        <w:t xml:space="preserve"> dans le système d’information</w:t>
      </w:r>
      <w:r w:rsidR="00715A40">
        <w:rPr>
          <w:rFonts w:ascii="Times New Roman" w:hAnsi="Times New Roman" w:cs="Times New Roman"/>
          <w:color w:val="auto"/>
          <w:sz w:val="22"/>
          <w:szCs w:val="22"/>
        </w:rPr>
        <w:t xml:space="preserve"> : </w:t>
      </w:r>
      <w:r w:rsidR="00715A40" w:rsidRPr="003A5F68">
        <w:rPr>
          <w:rFonts w:ascii="Times New Roman" w:hAnsi="Times New Roman" w:cs="Times New Roman"/>
          <w:color w:val="auto"/>
          <w:sz w:val="22"/>
          <w:szCs w:val="22"/>
        </w:rPr>
        <w:t>la civilité, le nom, le prénom, le matricule Assemblée,</w:t>
      </w:r>
      <w:r w:rsidR="00715A40">
        <w:rPr>
          <w:rFonts w:ascii="Times New Roman" w:hAnsi="Times New Roman" w:cs="Times New Roman"/>
          <w:color w:val="auto"/>
          <w:sz w:val="22"/>
          <w:szCs w:val="22"/>
        </w:rPr>
        <w:t xml:space="preserve"> le courriel </w:t>
      </w:r>
      <w:r w:rsidR="00715A40" w:rsidRPr="003A5F68">
        <w:rPr>
          <w:rFonts w:ascii="Times New Roman" w:hAnsi="Times New Roman" w:cs="Times New Roman"/>
          <w:color w:val="auto"/>
          <w:sz w:val="22"/>
          <w:szCs w:val="22"/>
        </w:rPr>
        <w:t>(e-mail)</w:t>
      </w:r>
      <w:r w:rsidR="00715A40">
        <w:rPr>
          <w:rFonts w:ascii="Times New Roman" w:hAnsi="Times New Roman" w:cs="Times New Roman"/>
          <w:color w:val="auto"/>
          <w:sz w:val="22"/>
          <w:szCs w:val="22"/>
        </w:rPr>
        <w:t xml:space="preserve"> et le numéro professionnel.</w:t>
      </w:r>
    </w:p>
    <w:p w14:paraId="36983E82" w14:textId="77777777" w:rsidR="00502911" w:rsidRDefault="00502911" w:rsidP="00500D01">
      <w:pPr>
        <w:pStyle w:val="Default"/>
        <w:spacing w:before="120" w:after="120"/>
        <w:jc w:val="both"/>
        <w:rPr>
          <w:rFonts w:ascii="Times New Roman" w:hAnsi="Times New Roman" w:cs="Times New Roman"/>
          <w:sz w:val="22"/>
          <w:szCs w:val="22"/>
        </w:rPr>
      </w:pPr>
      <w:r w:rsidRPr="00502911">
        <w:rPr>
          <w:rFonts w:ascii="Times New Roman" w:hAnsi="Times New Roman" w:cs="Times New Roman"/>
          <w:sz w:val="22"/>
          <w:szCs w:val="22"/>
        </w:rPr>
        <w:t>La nature des opérations réalisées sur les données est la consultation, la collecte, l’enregistrement, l’organisation, la conservation, l’envoie des données et la destruction des données.</w:t>
      </w:r>
    </w:p>
    <w:p w14:paraId="299EB327" w14:textId="04EF86D0" w:rsidR="005E2A0A" w:rsidRPr="001723BD" w:rsidRDefault="00500D01" w:rsidP="00500D01">
      <w:pPr>
        <w:pStyle w:val="Default"/>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La base légale du traitement pour l’ensemble </w:t>
      </w:r>
      <w:r w:rsidR="00715A40">
        <w:rPr>
          <w:rFonts w:ascii="Times New Roman" w:hAnsi="Times New Roman" w:cs="Times New Roman"/>
          <w:sz w:val="22"/>
          <w:szCs w:val="22"/>
        </w:rPr>
        <w:t>des finalités</w:t>
      </w:r>
      <w:r>
        <w:rPr>
          <w:rFonts w:ascii="Times New Roman" w:hAnsi="Times New Roman" w:cs="Times New Roman"/>
          <w:sz w:val="22"/>
          <w:szCs w:val="22"/>
        </w:rPr>
        <w:t xml:space="preserve"> est</w:t>
      </w:r>
      <w:r w:rsidR="005E2A0A" w:rsidRPr="001723BD">
        <w:rPr>
          <w:rFonts w:ascii="Times New Roman" w:hAnsi="Times New Roman" w:cs="Times New Roman"/>
          <w:sz w:val="22"/>
          <w:szCs w:val="22"/>
        </w:rPr>
        <w:t xml:space="preserve"> </w:t>
      </w:r>
      <w:r w:rsidR="00DA32C2" w:rsidRPr="001723BD">
        <w:rPr>
          <w:rFonts w:ascii="Times New Roman" w:hAnsi="Times New Roman" w:cs="Times New Roman"/>
          <w:sz w:val="22"/>
          <w:szCs w:val="22"/>
        </w:rPr>
        <w:t>l’article 6 (1) f du règlement général sur la protection des données – RGPD. Ce traiteme</w:t>
      </w:r>
      <w:r w:rsidR="00DA32C2">
        <w:rPr>
          <w:rFonts w:ascii="Times New Roman" w:hAnsi="Times New Roman" w:cs="Times New Roman"/>
          <w:sz w:val="22"/>
          <w:szCs w:val="22"/>
        </w:rPr>
        <w:t>nt de données est nécessaire au respect</w:t>
      </w:r>
      <w:r w:rsidR="00DA32C2" w:rsidRPr="001723BD">
        <w:rPr>
          <w:rFonts w:ascii="Times New Roman" w:hAnsi="Times New Roman" w:cs="Times New Roman"/>
          <w:sz w:val="22"/>
          <w:szCs w:val="22"/>
        </w:rPr>
        <w:t xml:space="preserve"> des intérêts légitimes poursuivis par l’Assemblée nationale</w:t>
      </w:r>
      <w:r w:rsidR="00DA32C2">
        <w:rPr>
          <w:rFonts w:ascii="Times New Roman" w:hAnsi="Times New Roman" w:cs="Times New Roman"/>
          <w:sz w:val="22"/>
          <w:szCs w:val="22"/>
        </w:rPr>
        <w:t>.</w:t>
      </w:r>
      <w:r w:rsidR="00DA32C2" w:rsidRPr="001723BD" w:rsidDel="00DA32C2">
        <w:rPr>
          <w:rFonts w:ascii="Times New Roman" w:hAnsi="Times New Roman" w:cs="Times New Roman"/>
          <w:sz w:val="22"/>
          <w:szCs w:val="22"/>
        </w:rPr>
        <w:t xml:space="preserve"> </w:t>
      </w:r>
    </w:p>
    <w:p w14:paraId="1F62335D" w14:textId="77777777" w:rsidR="005E2A0A" w:rsidRPr="003A5F68"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1559428A" w14:textId="5CDAAD51" w:rsidR="005E2A0A" w:rsidRPr="003A5F68" w:rsidRDefault="005E2A0A" w:rsidP="005E2A0A">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007F9D">
        <w:rPr>
          <w:rFonts w:ascii="Times New Roman" w:hAnsi="Times New Roman" w:cs="Times New Roman"/>
          <w:sz w:val="22"/>
          <w:szCs w:val="22"/>
        </w:rPr>
        <w:t> </w:t>
      </w:r>
      <w:r w:rsidRPr="003A5F68">
        <w:rPr>
          <w:rFonts w:ascii="Times New Roman" w:hAnsi="Times New Roman" w:cs="Times New Roman"/>
          <w:sz w:val="22"/>
          <w:szCs w:val="22"/>
        </w:rPr>
        <w:t>:</w:t>
      </w:r>
    </w:p>
    <w:p w14:paraId="1C5A741D"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5525370E"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0FBDE89C"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l’assistance</w:t>
      </w:r>
      <w:proofErr w:type="gramEnd"/>
      <w:r w:rsidRPr="003A5F68">
        <w:rPr>
          <w:rFonts w:ascii="Times New Roman" w:hAnsi="Times New Roman" w:cs="Times New Roman"/>
          <w:sz w:val="22"/>
          <w:szCs w:val="22"/>
        </w:rPr>
        <w:t xml:space="preserve"> technique, le cas échéant,</w:t>
      </w:r>
    </w:p>
    <w:p w14:paraId="039157F5"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9E7F6B7" w14:textId="77777777" w:rsidR="005E2A0A" w:rsidRPr="003A5F68" w:rsidRDefault="005E2A0A" w:rsidP="005E2A0A">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F0CAD5" w14:textId="1AE9E3EF" w:rsidR="005E2A0A" w:rsidRPr="003A5F68" w:rsidRDefault="005E2A0A" w:rsidP="005E2A0A">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des </w:t>
      </w:r>
      <w:r w:rsidRPr="003A5F68">
        <w:rPr>
          <w:rFonts w:ascii="Times New Roman" w:hAnsi="Times New Roman" w:cs="Times New Roman"/>
          <w:color w:val="auto"/>
          <w:sz w:val="22"/>
          <w:szCs w:val="22"/>
        </w:rPr>
        <w:t xml:space="preserve">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w:t>
      </w:r>
      <w:r w:rsidR="00D51692">
        <w:rPr>
          <w:rFonts w:ascii="Times New Roman" w:hAnsi="Times New Roman" w:cs="Times New Roman"/>
          <w:sz w:val="22"/>
          <w:szCs w:val="22"/>
        </w:rPr>
        <w:t>leurs collaborateurs, d</w:t>
      </w:r>
      <w:r w:rsidR="00500D01">
        <w:rPr>
          <w:rFonts w:ascii="Times New Roman" w:hAnsi="Times New Roman" w:cs="Times New Roman"/>
          <w:sz w:val="22"/>
          <w:szCs w:val="22"/>
        </w:rPr>
        <w:t>es personnels de l’Assemblée nationale (fonctionnaires, contractuels de droit public, stagiaires, vacataires,</w:t>
      </w:r>
      <w:r w:rsidR="00500D01">
        <w:rPr>
          <w:rFonts w:ascii="Times New Roman" w:hAnsi="Times New Roman" w:cs="Times New Roman"/>
          <w:color w:val="auto"/>
          <w:sz w:val="22"/>
          <w:szCs w:val="22"/>
        </w:rPr>
        <w:t xml:space="preserve"> chômeurs</w:t>
      </w:r>
      <w:r w:rsidR="00500D01">
        <w:rPr>
          <w:rFonts w:ascii="Times New Roman" w:hAnsi="Times New Roman" w:cs="Times New Roman"/>
          <w:sz w:val="22"/>
          <w:szCs w:val="22"/>
        </w:rPr>
        <w:t>)</w:t>
      </w:r>
      <w:r w:rsidR="00D51692">
        <w:rPr>
          <w:rFonts w:ascii="Times New Roman" w:hAnsi="Times New Roman" w:cs="Times New Roman"/>
          <w:color w:val="auto"/>
          <w:sz w:val="22"/>
          <w:szCs w:val="22"/>
        </w:rPr>
        <w:t xml:space="preserve"> et d</w:t>
      </w:r>
      <w:r w:rsidR="00500D01">
        <w:rPr>
          <w:rFonts w:ascii="Times New Roman" w:hAnsi="Times New Roman" w:cs="Times New Roman"/>
          <w:color w:val="auto"/>
          <w:sz w:val="22"/>
          <w:szCs w:val="22"/>
        </w:rPr>
        <w:t>es retraités (anciens députés, fonctionnaires ou leurs ayants droit)</w:t>
      </w:r>
      <w:r w:rsidRPr="003A5F68">
        <w:rPr>
          <w:rFonts w:ascii="Times New Roman" w:hAnsi="Times New Roman" w:cs="Times New Roman"/>
          <w:sz w:val="22"/>
          <w:szCs w:val="22"/>
        </w:rPr>
        <w:t> :</w:t>
      </w:r>
    </w:p>
    <w:p w14:paraId="034F8939" w14:textId="0C443DD7" w:rsidR="001A106A" w:rsidRPr="001A106A" w:rsidRDefault="00502911" w:rsidP="005E2A0A">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w:t>
      </w:r>
      <w:r w:rsidR="00DA32C2">
        <w:rPr>
          <w:rFonts w:ascii="Times New Roman" w:hAnsi="Times New Roman" w:cs="Times New Roman"/>
          <w:sz w:val="22"/>
          <w:szCs w:val="22"/>
        </w:rPr>
        <w:t>a</w:t>
      </w:r>
      <w:proofErr w:type="gramEnd"/>
      <w:r w:rsidR="00DA32C2">
        <w:rPr>
          <w:rFonts w:ascii="Times New Roman" w:hAnsi="Times New Roman" w:cs="Times New Roman"/>
          <w:sz w:val="22"/>
          <w:szCs w:val="22"/>
        </w:rPr>
        <w:t xml:space="preserve"> gestion d’une base des identités et des listes de diffusion ;</w:t>
      </w:r>
      <w:r w:rsidR="00500D01">
        <w:rPr>
          <w:rFonts w:ascii="Times New Roman" w:hAnsi="Times New Roman" w:cs="Times New Roman"/>
          <w:sz w:val="22"/>
          <w:szCs w:val="22"/>
        </w:rPr>
        <w:t xml:space="preserve"> </w:t>
      </w:r>
    </w:p>
    <w:p w14:paraId="39ABB304" w14:textId="5E58FECD" w:rsidR="00DA32C2" w:rsidRPr="00DA32C2" w:rsidRDefault="00500D01" w:rsidP="00DA32C2">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color w:val="auto"/>
          <w:sz w:val="22"/>
          <w:szCs w:val="22"/>
        </w:rPr>
        <w:t>l</w:t>
      </w:r>
      <w:r w:rsidR="00DA32C2">
        <w:rPr>
          <w:rFonts w:ascii="Times New Roman" w:hAnsi="Times New Roman" w:cs="Times New Roman"/>
          <w:color w:val="auto"/>
          <w:sz w:val="22"/>
          <w:szCs w:val="22"/>
        </w:rPr>
        <w:t>a</w:t>
      </w:r>
      <w:proofErr w:type="gramEnd"/>
      <w:r w:rsidR="00DA32C2">
        <w:rPr>
          <w:rFonts w:ascii="Times New Roman" w:hAnsi="Times New Roman" w:cs="Times New Roman"/>
          <w:color w:val="auto"/>
          <w:sz w:val="22"/>
          <w:szCs w:val="22"/>
        </w:rPr>
        <w:t xml:space="preserve"> gestion des habilitation</w:t>
      </w:r>
      <w:r w:rsidR="00007F9D">
        <w:rPr>
          <w:rFonts w:ascii="Times New Roman" w:hAnsi="Times New Roman" w:cs="Times New Roman"/>
          <w:color w:val="auto"/>
          <w:sz w:val="22"/>
          <w:szCs w:val="22"/>
        </w:rPr>
        <w:t>s</w:t>
      </w:r>
      <w:r w:rsidR="00DA32C2">
        <w:rPr>
          <w:rFonts w:ascii="Times New Roman" w:hAnsi="Times New Roman" w:cs="Times New Roman"/>
          <w:color w:val="auto"/>
          <w:sz w:val="22"/>
          <w:szCs w:val="22"/>
        </w:rPr>
        <w:t xml:space="preserve"> dans le système d’information.</w:t>
      </w:r>
      <w:r>
        <w:rPr>
          <w:rFonts w:ascii="Times New Roman" w:hAnsi="Times New Roman" w:cs="Times New Roman"/>
          <w:color w:val="auto"/>
          <w:sz w:val="22"/>
          <w:szCs w:val="22"/>
        </w:rPr>
        <w:t xml:space="preserve"> </w:t>
      </w:r>
    </w:p>
    <w:p w14:paraId="661E5D00" w14:textId="77777777" w:rsidR="005E2A0A" w:rsidRDefault="005E2A0A" w:rsidP="00DA32C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d</w:t>
      </w:r>
      <w:r>
        <w:rPr>
          <w:rFonts w:ascii="Times New Roman" w:hAnsi="Times New Roman" w:cs="Times New Roman"/>
          <w:sz w:val="22"/>
          <w:szCs w:val="22"/>
        </w:rPr>
        <w:t>urées de conservation sont :</w:t>
      </w:r>
    </w:p>
    <w:p w14:paraId="35E2B2E0" w14:textId="16C76D7F" w:rsidR="005E2A0A" w:rsidRPr="00877C0F" w:rsidRDefault="005E2A0A" w:rsidP="005E2A0A">
      <w:pPr>
        <w:pStyle w:val="Default"/>
        <w:numPr>
          <w:ilvl w:val="0"/>
          <w:numId w:val="17"/>
        </w:numPr>
        <w:spacing w:before="120" w:after="120"/>
        <w:jc w:val="both"/>
        <w:rPr>
          <w:rStyle w:val="Marquedecommentaire"/>
          <w:rFonts w:ascii="Times New Roman" w:hAnsi="Times New Roman" w:cs="Times New Roman"/>
          <w:sz w:val="22"/>
          <w:szCs w:val="22"/>
        </w:rPr>
      </w:pPr>
      <w:r w:rsidRPr="00877C0F">
        <w:rPr>
          <w:rFonts w:ascii="Times New Roman" w:hAnsi="Times New Roman" w:cs="Times New Roman"/>
          <w:sz w:val="22"/>
          <w:szCs w:val="22"/>
        </w:rPr>
        <w:t>Pour les données issues des agents de l’Assemblée nationale en charge du marché</w:t>
      </w:r>
      <w:r w:rsidR="00007F9D">
        <w:rPr>
          <w:rFonts w:ascii="Times New Roman" w:hAnsi="Times New Roman" w:cs="Times New Roman"/>
          <w:sz w:val="22"/>
          <w:szCs w:val="22"/>
        </w:rPr>
        <w:t> </w:t>
      </w:r>
      <w:r w:rsidRPr="00877C0F">
        <w:rPr>
          <w:rFonts w:ascii="Times New Roman" w:hAnsi="Times New Roman" w:cs="Times New Roman"/>
          <w:sz w:val="22"/>
          <w:szCs w:val="22"/>
        </w:rPr>
        <w:t xml:space="preserve">: </w:t>
      </w:r>
      <w:r>
        <w:rPr>
          <w:rFonts w:ascii="Times New Roman" w:hAnsi="Times New Roman" w:cs="Times New Roman"/>
          <w:sz w:val="22"/>
          <w:szCs w:val="22"/>
        </w:rPr>
        <w:t>elles</w:t>
      </w:r>
      <w:r w:rsidRPr="00877C0F">
        <w:rPr>
          <w:rFonts w:ascii="Times New Roman" w:hAnsi="Times New Roman" w:cs="Times New Roman"/>
          <w:sz w:val="22"/>
          <w:szCs w:val="22"/>
        </w:rPr>
        <w:t xml:space="preserve"> seront conservées durant toute la durée de l’exécution du présent marché</w:t>
      </w:r>
      <w:r>
        <w:rPr>
          <w:rFonts w:ascii="Times New Roman" w:hAnsi="Times New Roman" w:cs="Times New Roman"/>
          <w:sz w:val="22"/>
          <w:szCs w:val="22"/>
        </w:rPr>
        <w:t> </w:t>
      </w:r>
      <w:r w:rsidRPr="00500D01">
        <w:rPr>
          <w:rFonts w:ascii="Times New Roman" w:hAnsi="Times New Roman" w:cs="Times New Roman"/>
          <w:sz w:val="22"/>
          <w:szCs w:val="22"/>
        </w:rPr>
        <w:t>;</w:t>
      </w:r>
    </w:p>
    <w:p w14:paraId="7B7E5E98" w14:textId="7599B246" w:rsidR="005E2A0A" w:rsidRPr="00DA32C2" w:rsidRDefault="005E2A0A" w:rsidP="00DA32C2">
      <w:pPr>
        <w:pStyle w:val="Default"/>
        <w:numPr>
          <w:ilvl w:val="0"/>
          <w:numId w:val="17"/>
        </w:numPr>
        <w:spacing w:before="120" w:after="120"/>
        <w:jc w:val="both"/>
        <w:rPr>
          <w:rFonts w:ascii="Times New Roman" w:hAnsi="Times New Roman" w:cs="Times New Roman"/>
          <w:sz w:val="22"/>
          <w:szCs w:val="22"/>
        </w:rPr>
      </w:pPr>
      <w:r w:rsidRPr="00DA32C2">
        <w:rPr>
          <w:rFonts w:ascii="Times New Roman" w:hAnsi="Times New Roman" w:cs="Times New Roman"/>
          <w:sz w:val="22"/>
          <w:szCs w:val="22"/>
        </w:rPr>
        <w:t xml:space="preserve">Pour les </w:t>
      </w:r>
      <w:r w:rsidR="00500D01" w:rsidRPr="00DA32C2">
        <w:rPr>
          <w:rFonts w:ascii="Times New Roman" w:hAnsi="Times New Roman" w:cs="Times New Roman"/>
          <w:sz w:val="22"/>
          <w:szCs w:val="22"/>
        </w:rPr>
        <w:t xml:space="preserve">autres </w:t>
      </w:r>
      <w:r w:rsidRPr="00DA32C2">
        <w:rPr>
          <w:rFonts w:ascii="Times New Roman" w:hAnsi="Times New Roman" w:cs="Times New Roman"/>
          <w:sz w:val="22"/>
          <w:szCs w:val="22"/>
        </w:rPr>
        <w:t xml:space="preserve">données : </w:t>
      </w:r>
      <w:r w:rsidR="00DA32C2" w:rsidRPr="00DA32C2">
        <w:rPr>
          <w:rFonts w:ascii="Times New Roman" w:hAnsi="Times New Roman" w:cs="Times New Roman"/>
          <w:sz w:val="22"/>
          <w:szCs w:val="22"/>
        </w:rPr>
        <w:t xml:space="preserve">les coordonnées sont conservées </w:t>
      </w:r>
      <w:r w:rsidR="00DA32C2">
        <w:rPr>
          <w:rFonts w:ascii="Times New Roman" w:hAnsi="Times New Roman" w:cs="Times New Roman"/>
          <w:sz w:val="22"/>
          <w:szCs w:val="22"/>
        </w:rPr>
        <w:t>1 an à compter de la cessation de fonction de la personne concernée</w:t>
      </w:r>
      <w:r w:rsidR="00500D01" w:rsidRPr="00DA32C2">
        <w:rPr>
          <w:rFonts w:ascii="Times New Roman" w:hAnsi="Times New Roman" w:cs="Times New Roman"/>
          <w:sz w:val="22"/>
          <w:szCs w:val="22"/>
        </w:rPr>
        <w:t>.</w:t>
      </w:r>
    </w:p>
    <w:p w14:paraId="6452202A" w14:textId="77777777" w:rsidR="005E2A0A" w:rsidRPr="005518C9" w:rsidRDefault="005E2A0A" w:rsidP="005E2A0A">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l’exécution du service objet du présent contrat, le responsable de traitement met à la disposition du sous-traitant les informations nécessaires dans le cahier des charges du marché.</w:t>
      </w:r>
    </w:p>
    <w:p w14:paraId="5FE813CC" w14:textId="77777777" w:rsidR="00101255" w:rsidRPr="005518C9" w:rsidRDefault="00101255" w:rsidP="005518C9">
      <w:pPr>
        <w:pStyle w:val="Default"/>
        <w:numPr>
          <w:ilvl w:val="0"/>
          <w:numId w:val="2"/>
        </w:numPr>
        <w:spacing w:before="360" w:after="120"/>
        <w:ind w:left="1077"/>
        <w:jc w:val="both"/>
        <w:rPr>
          <w:rFonts w:ascii="Times New Roman" w:hAnsi="Times New Roman" w:cs="Times New Roman"/>
          <w:smallCaps/>
          <w:color w:val="auto"/>
          <w:u w:val="single"/>
        </w:rPr>
      </w:pPr>
      <w:r w:rsidRPr="005518C9">
        <w:rPr>
          <w:rFonts w:ascii="Times New Roman" w:hAnsi="Times New Roman" w:cs="Times New Roman"/>
          <w:b/>
          <w:bCs/>
          <w:smallCaps/>
          <w:color w:val="auto"/>
          <w:u w:val="single"/>
        </w:rPr>
        <w:t xml:space="preserve">Obligations du sous-traitant vis-à-vis du responsable de traitement </w:t>
      </w:r>
    </w:p>
    <w:p w14:paraId="654C5425" w14:textId="1E3B488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C4503E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3EB2B2EB" w14:textId="3E4880D8"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007F9D">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886B597"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12F141FE" w14:textId="4C8E83D8"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C7D6279"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01379474"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4C46C71C"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52515404" w14:textId="77777777"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1510F067" w14:textId="24E3F7FE"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007F9D">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007F9D">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45E355D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3D6007D2"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818D56A"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BBFF9FB"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3B79BDE3" w14:textId="77777777" w:rsidR="00C926C5" w:rsidRDefault="00C926C5">
      <w:pPr>
        <w:rPr>
          <w:rFonts w:ascii="Times New Roman" w:hAnsi="Times New Roman" w:cs="Times New Roman"/>
          <w:b/>
        </w:rPr>
      </w:pPr>
      <w:r>
        <w:rPr>
          <w:rFonts w:ascii="Times New Roman" w:hAnsi="Times New Roman" w:cs="Times New Roman"/>
          <w:b/>
        </w:rPr>
        <w:br w:type="page"/>
      </w:r>
    </w:p>
    <w:p w14:paraId="6EE5EE0B" w14:textId="27607BCA"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05EA105D"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7F8276B4"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4B10DD10"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60FD8A73"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79B53D3C"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38FB105F"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2AFE3CE"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00C320C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58CCCB41"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439E6477" w14:textId="1EF72A0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2E810518"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26AD37B9"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5E3F6B0E"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41FAD06D"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E1AC55B" w14:textId="77777777" w:rsidR="0038374A" w:rsidRPr="003A5F68" w:rsidRDefault="004F3C10"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74121324" w14:textId="64E266EE"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7475392C" w14:textId="1B76C093"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007F9D">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007F9D">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501F38CE" w14:textId="1CAD771B"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007F9D">
        <w:rPr>
          <w:rFonts w:ascii="Times New Roman" w:hAnsi="Times New Roman" w:cs="Times New Roman"/>
        </w:rPr>
        <w:t> </w:t>
      </w:r>
      <w:r w:rsidRPr="003A5F68">
        <w:rPr>
          <w:rFonts w:ascii="Times New Roman" w:hAnsi="Times New Roman" w:cs="Times New Roman"/>
        </w:rPr>
        <w:t>:</w:t>
      </w:r>
    </w:p>
    <w:p w14:paraId="58D31F5C" w14:textId="0467EC9A"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007F9D">
        <w:rPr>
          <w:rFonts w:ascii="Times New Roman" w:hAnsi="Times New Roman" w:cs="Times New Roman"/>
        </w:rPr>
        <w:t> </w:t>
      </w:r>
      <w:r w:rsidRPr="003A5F68">
        <w:rPr>
          <w:rFonts w:ascii="Times New Roman" w:hAnsi="Times New Roman" w:cs="Times New Roman"/>
        </w:rPr>
        <w:t>;</w:t>
      </w:r>
    </w:p>
    <w:p w14:paraId="3666F52C" w14:textId="0707F41A"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007F9D">
        <w:rPr>
          <w:rFonts w:ascii="Times New Roman" w:hAnsi="Times New Roman" w:cs="Times New Roman"/>
        </w:rPr>
        <w:t> </w:t>
      </w:r>
      <w:r w:rsidRPr="003A5F68">
        <w:rPr>
          <w:rFonts w:ascii="Times New Roman" w:hAnsi="Times New Roman" w:cs="Times New Roman"/>
        </w:rPr>
        <w:t>;</w:t>
      </w:r>
    </w:p>
    <w:p w14:paraId="26D87047" w14:textId="597FE081"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007F9D">
        <w:rPr>
          <w:rFonts w:ascii="Times New Roman" w:hAnsi="Times New Roman" w:cs="Times New Roman"/>
        </w:rPr>
        <w:t> </w:t>
      </w:r>
      <w:r w:rsidRPr="003A5F68">
        <w:rPr>
          <w:rFonts w:ascii="Times New Roman" w:hAnsi="Times New Roman" w:cs="Times New Roman"/>
        </w:rPr>
        <w:t>;</w:t>
      </w:r>
    </w:p>
    <w:p w14:paraId="58581EB8"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479F6B42"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49E2AAD4"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17C0576B"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48E6538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471F299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118BBE55"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39117E00"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6F1B8589"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0DDEDA2D"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39649823"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632D3B7F"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59506D99"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7D896716" w14:textId="77777777" w:rsidR="001103F9" w:rsidRPr="003A5F68" w:rsidRDefault="005D0A52"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r w:rsidRPr="003A5F68">
        <w:rPr>
          <w:rFonts w:eastAsiaTheme="minorHAnsi"/>
          <w:sz w:val="22"/>
          <w:szCs w:val="22"/>
          <w:lang w:eastAsia="en-US"/>
        </w:rPr>
        <w:t>Tout échange contenant des données à caractère personnel ou sensibles (fichiers, messages électroniques) doit faire l’objet d’un renforcement de protection (chiffrement)</w:t>
      </w:r>
    </w:p>
    <w:p w14:paraId="63F88D72" w14:textId="77777777" w:rsidR="00C926C5" w:rsidRDefault="00C926C5">
      <w:pPr>
        <w:rPr>
          <w:rFonts w:ascii="Times New Roman" w:hAnsi="Times New Roman" w:cs="Times New Roman"/>
        </w:rPr>
      </w:pPr>
      <w:r>
        <w:rPr>
          <w:rFonts w:ascii="Times New Roman" w:hAnsi="Times New Roman" w:cs="Times New Roman"/>
        </w:rPr>
        <w:br w:type="page"/>
      </w:r>
    </w:p>
    <w:p w14:paraId="1B44B566" w14:textId="4BDFCE42"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35EFCE04" w14:textId="4AD3D15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BBF3FA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02F8C49B"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1C9B1BDE"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0588D7EA"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6DCFE2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5B2AA4C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0E01491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25D60BA" w14:textId="652B0B7C"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3549EF5" w14:textId="0E27F663"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062D9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B352139" w14:textId="1EA36A8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04871A8" w14:textId="0E5F0688"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3D0DE0" w14:textId="661A80C5"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F4A2E07" w14:textId="009E56CD"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BD4B2B6" w14:textId="75B47773"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D8C6BB"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3C4CF33D" w14:textId="77777777" w:rsidR="00D924F9" w:rsidRPr="003A5F68" w:rsidRDefault="00D924F9" w:rsidP="00D924F9">
      <w:pPr>
        <w:rPr>
          <w:rFonts w:ascii="Times New Roman" w:hAnsi="Times New Roman" w:cs="Times New Roman"/>
        </w:rPr>
      </w:pPr>
      <w:r w:rsidRPr="003A5F68">
        <w:rPr>
          <w:rFonts w:ascii="Times New Roman" w:hAnsi="Times New Roman" w:cs="Times New Roman"/>
        </w:rPr>
        <w:br w:type="page"/>
      </w:r>
    </w:p>
    <w:p w14:paraId="6F1C35F0" w14:textId="77777777" w:rsidR="00101255" w:rsidRPr="003A5F68" w:rsidRDefault="00101255"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6</w:t>
      </w:r>
      <w:r w:rsidRPr="003A5F68">
        <w:rPr>
          <w:rFonts w:ascii="Times New Roman" w:hAnsi="Times New Roman" w:cs="Times New Roman"/>
          <w:color w:val="auto"/>
          <w:sz w:val="22"/>
          <w:szCs w:val="22"/>
        </w:rPr>
        <w:t>.</w:t>
      </w:r>
      <w:r w:rsidRPr="003A5F68">
        <w:rPr>
          <w:rFonts w:ascii="Times New Roman" w:hAnsi="Times New Roman" w:cs="Times New Roman"/>
          <w:b/>
          <w:color w:val="auto"/>
          <w:sz w:val="22"/>
          <w:szCs w:val="22"/>
        </w:rPr>
        <w:t xml:space="preserve"> </w:t>
      </w:r>
      <w:r w:rsidRPr="003A5F68">
        <w:rPr>
          <w:rFonts w:ascii="Times New Roman" w:hAnsi="Times New Roman" w:cs="Times New Roman"/>
          <w:b/>
          <w:bCs/>
          <w:color w:val="auto"/>
          <w:sz w:val="22"/>
          <w:szCs w:val="22"/>
        </w:rPr>
        <w:t xml:space="preserve">Documentation </w:t>
      </w:r>
      <w:r w:rsidR="00056C5E" w:rsidRPr="003A5F68">
        <w:rPr>
          <w:rFonts w:ascii="Times New Roman" w:hAnsi="Times New Roman" w:cs="Times New Roman"/>
          <w:b/>
          <w:bCs/>
          <w:color w:val="auto"/>
          <w:sz w:val="22"/>
          <w:szCs w:val="22"/>
        </w:rPr>
        <w:t>- Audit</w:t>
      </w:r>
    </w:p>
    <w:p w14:paraId="284E1CAB"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57AE95ED"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5FBA7BB7"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1028F46C"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0E359E04" w14:textId="252ED6A4"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007F9D">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39FBBD9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p>
    <w:p w14:paraId="09A453C6" w14:textId="77777777" w:rsidR="00101255" w:rsidRPr="003A5F68" w:rsidRDefault="00101255" w:rsidP="003028E2">
      <w:pPr>
        <w:pStyle w:val="Default"/>
        <w:numPr>
          <w:ilvl w:val="0"/>
          <w:numId w:val="2"/>
        </w:numPr>
        <w:spacing w:before="120" w:after="120"/>
        <w:jc w:val="both"/>
        <w:rPr>
          <w:rFonts w:ascii="Times New Roman" w:hAnsi="Times New Roman" w:cs="Times New Roman"/>
          <w:smallCaps/>
          <w:color w:val="auto"/>
          <w:sz w:val="22"/>
          <w:szCs w:val="22"/>
        </w:rPr>
      </w:pPr>
      <w:r w:rsidRPr="003A5F68">
        <w:rPr>
          <w:rFonts w:ascii="Times New Roman" w:hAnsi="Times New Roman" w:cs="Times New Roman"/>
          <w:b/>
          <w:bCs/>
          <w:color w:val="auto"/>
          <w:sz w:val="22"/>
          <w:szCs w:val="22"/>
        </w:rPr>
        <w:t xml:space="preserve"> </w:t>
      </w:r>
      <w:r w:rsidRPr="003A5F68">
        <w:rPr>
          <w:rFonts w:ascii="Times New Roman" w:hAnsi="Times New Roman" w:cs="Times New Roman"/>
          <w:b/>
          <w:bCs/>
          <w:smallCaps/>
          <w:color w:val="auto"/>
          <w:sz w:val="22"/>
          <w:szCs w:val="22"/>
          <w:u w:val="single"/>
        </w:rPr>
        <w:t>Obligations du responsable de traitement vis-à-vis du sous-traitant</w:t>
      </w:r>
      <w:r w:rsidRPr="003A5F68">
        <w:rPr>
          <w:rFonts w:ascii="Times New Roman" w:hAnsi="Times New Roman" w:cs="Times New Roman"/>
          <w:b/>
          <w:bCs/>
          <w:smallCaps/>
          <w:color w:val="auto"/>
          <w:sz w:val="22"/>
          <w:szCs w:val="22"/>
        </w:rPr>
        <w:t xml:space="preserve"> </w:t>
      </w:r>
    </w:p>
    <w:p w14:paraId="002E7C38" w14:textId="4AB018B4"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1260270B" w14:textId="615CAE4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007F9D">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DC69B68"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17448E6D"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3C18A69F"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18BD088C" w14:textId="77777777" w:rsidR="00467C93" w:rsidRPr="003A5F68" w:rsidRDefault="00467C93" w:rsidP="00031C84">
      <w:pPr>
        <w:pStyle w:val="Default"/>
        <w:spacing w:before="120" w:after="120"/>
        <w:ind w:left="720"/>
        <w:jc w:val="both"/>
        <w:rPr>
          <w:rFonts w:ascii="Times New Roman" w:hAnsi="Times New Roman" w:cs="Times New Roman"/>
        </w:rPr>
      </w:pPr>
    </w:p>
    <w:p w14:paraId="26FDA64C" w14:textId="77777777" w:rsidR="00D924F9" w:rsidRPr="003A5F68" w:rsidRDefault="00D924F9" w:rsidP="00D924F9">
      <w:pPr>
        <w:pStyle w:val="Titre1"/>
        <w:numPr>
          <w:ilvl w:val="0"/>
          <w:numId w:val="0"/>
        </w:numPr>
        <w:rPr>
          <w:rFonts w:ascii="Times New Roman" w:hAnsi="Times New Roman" w:cs="Times New Roman"/>
          <w:bCs w:val="0"/>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A5F68">
        <w:rPr>
          <w:rFonts w:ascii="Times New Roman" w:hAnsi="Times New Roman" w:cs="Times New Roman"/>
        </w:rPr>
        <w:t>I-</w:t>
      </w:r>
      <w:r w:rsidRPr="003A5F68">
        <w:rPr>
          <w:rFonts w:ascii="Times New Roman" w:hAnsi="Times New Roman" w:cs="Times New Roman"/>
          <w:i/>
        </w:rPr>
        <w:t>bis</w:t>
      </w:r>
      <w:r w:rsidRPr="003A5F68">
        <w:rPr>
          <w:rFonts w:ascii="Times New Roman" w:hAnsi="Times New Roman" w:cs="Times New Roman"/>
        </w:rPr>
        <w:t xml:space="preserve"> - Liste des parties</w:t>
      </w:r>
      <w:bookmarkEnd w:id="21"/>
      <w:bookmarkEnd w:id="22"/>
      <w:r w:rsidRPr="003A5F68">
        <w:rPr>
          <w:rFonts w:ascii="Times New Roman" w:hAnsi="Times New Roman" w:cs="Times New Roman"/>
        </w:rPr>
        <w:t xml:space="preserve"> ET DES SOUS-TRAITANTS ULTÉRIEURS</w:t>
      </w:r>
    </w:p>
    <w:p w14:paraId="6BE1775E" w14:textId="754B7DAE" w:rsidR="00D924F9" w:rsidRPr="003A5F68" w:rsidRDefault="00D924F9" w:rsidP="00D924F9">
      <w:pPr>
        <w:spacing w:before="280" w:after="280" w:line="240" w:lineRule="auto"/>
        <w:jc w:val="both"/>
        <w:rPr>
          <w:rFonts w:ascii="Times New Roman" w:hAnsi="Times New Roman" w:cs="Times New Roman"/>
          <w:u w:val="single"/>
        </w:rPr>
      </w:pPr>
      <w:r w:rsidRPr="003A5F68">
        <w:rPr>
          <w:rFonts w:ascii="Times New Roman" w:eastAsia="Times New Roman" w:hAnsi="Times New Roman" w:cs="Times New Roman"/>
          <w:b/>
          <w:bCs/>
          <w:u w:val="single"/>
          <w:lang w:eastAsia="fr-FR"/>
        </w:rPr>
        <w:t>Responsables du traitement</w:t>
      </w:r>
      <w:r w:rsidR="00007F9D">
        <w:rPr>
          <w:rFonts w:ascii="Times New Roman" w:eastAsia="Times New Roman" w:hAnsi="Times New Roman" w:cs="Times New Roman"/>
          <w:u w:val="single"/>
          <w:lang w:eastAsia="fr-FR"/>
        </w:rPr>
        <w:t> :</w:t>
      </w:r>
      <w:r w:rsidRPr="003A5F68">
        <w:rPr>
          <w:rFonts w:ascii="Times New Roman" w:eastAsia="Times New Roman" w:hAnsi="Times New Roman" w:cs="Times New Roman"/>
          <w:u w:val="single"/>
          <w:lang w:eastAsia="fr-FR"/>
        </w:rPr>
        <w:t xml:space="preserve"> </w:t>
      </w:r>
    </w:p>
    <w:p w14:paraId="43AD2F1C" w14:textId="77777777" w:rsidR="00D924F9" w:rsidRPr="003A5F68" w:rsidRDefault="00D924F9" w:rsidP="00D924F9">
      <w:pPr>
        <w:pStyle w:val="Paragraphedeliste"/>
        <w:numPr>
          <w:ilvl w:val="0"/>
          <w:numId w:val="12"/>
        </w:numPr>
        <w:suppressAutoHyphens/>
        <w:spacing w:before="280" w:after="280"/>
        <w:jc w:val="both"/>
      </w:pPr>
      <w:r w:rsidRPr="003A5F68">
        <w:t xml:space="preserve">Responsable du traitement : </w:t>
      </w:r>
    </w:p>
    <w:p w14:paraId="65F5169E" w14:textId="77777777" w:rsidR="00D924F9" w:rsidRPr="003A5F68" w:rsidRDefault="00D924F9" w:rsidP="00D924F9">
      <w:pPr>
        <w:tabs>
          <w:tab w:val="left" w:pos="426"/>
        </w:tabs>
        <w:spacing w:after="0" w:line="240" w:lineRule="auto"/>
        <w:ind w:left="425"/>
        <w:jc w:val="center"/>
        <w:rPr>
          <w:rFonts w:ascii="Times New Roman" w:hAnsi="Times New Roman" w:cs="Times New Roman"/>
        </w:rPr>
      </w:pPr>
      <w:r w:rsidRPr="003A5F68">
        <w:rPr>
          <w:rFonts w:ascii="Times New Roman" w:hAnsi="Times New Roman" w:cs="Times New Roman"/>
        </w:rPr>
        <w:t>Assemblée nationale</w:t>
      </w:r>
    </w:p>
    <w:p w14:paraId="06719640"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 xml:space="preserve">126, rue de l’Université </w:t>
      </w:r>
    </w:p>
    <w:p w14:paraId="4E9DC979"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75355 PARIS 07 SP</w:t>
      </w:r>
    </w:p>
    <w:p w14:paraId="164717F4" w14:textId="6EC63485" w:rsidR="00D924F9" w:rsidRPr="003A5F68" w:rsidRDefault="00D924F9" w:rsidP="00D924F9">
      <w:pPr>
        <w:pStyle w:val="Paragraphedeliste"/>
        <w:numPr>
          <w:ilvl w:val="0"/>
          <w:numId w:val="12"/>
        </w:numPr>
        <w:suppressAutoHyphens/>
        <w:spacing w:before="280" w:after="280"/>
        <w:jc w:val="both"/>
      </w:pPr>
      <w:r w:rsidRPr="003A5F68">
        <w:t>Délégué à la protection des données du responsable du traitement pour tous les services de l’Assemblée nationale</w:t>
      </w:r>
      <w:r w:rsidR="00007F9D">
        <w:t> </w:t>
      </w:r>
      <w:r w:rsidRPr="003A5F68">
        <w:t xml:space="preserve">: </w:t>
      </w:r>
    </w:p>
    <w:p w14:paraId="406E9BD2" w14:textId="77777777" w:rsidR="00D924F9" w:rsidRPr="003A5F68" w:rsidRDefault="00D924F9" w:rsidP="00D924F9">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6E5C9942"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71706E3D"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0141FE58" w14:textId="77777777" w:rsidR="00D924F9" w:rsidRPr="003A5F68" w:rsidRDefault="004F3C10" w:rsidP="00D924F9">
      <w:pPr>
        <w:spacing w:before="120" w:after="120" w:line="240" w:lineRule="auto"/>
        <w:ind w:left="426"/>
        <w:jc w:val="center"/>
        <w:rPr>
          <w:rFonts w:ascii="Times New Roman" w:hAnsi="Times New Roman" w:cs="Times New Roman"/>
        </w:rPr>
      </w:pPr>
      <w:hyperlink r:id="rId8" w:history="1">
        <w:r w:rsidR="00D924F9" w:rsidRPr="003A5F68">
          <w:rPr>
            <w:rFonts w:ascii="Times New Roman" w:hAnsi="Times New Roman" w:cs="Times New Roman"/>
            <w:color w:val="0000FF"/>
            <w:u w:val="single"/>
          </w:rPr>
          <w:t>dpo@assemblee-nationale.fr</w:t>
        </w:r>
      </w:hyperlink>
    </w:p>
    <w:p w14:paraId="5BC723E6" w14:textId="6F68F85C" w:rsidR="00D924F9" w:rsidRPr="003A5F68" w:rsidRDefault="00D924F9" w:rsidP="00D924F9">
      <w:pPr>
        <w:spacing w:before="280" w:after="0" w:line="240" w:lineRule="auto"/>
        <w:jc w:val="both"/>
        <w:rPr>
          <w:rFonts w:ascii="Times New Roman" w:eastAsia="Times New Roman" w:hAnsi="Times New Roman" w:cs="Times New Roman"/>
          <w:u w:val="single"/>
          <w:lang w:eastAsia="fr-FR"/>
        </w:rPr>
      </w:pPr>
      <w:r w:rsidRPr="003A5F68">
        <w:rPr>
          <w:rFonts w:ascii="Times New Roman" w:eastAsia="Times New Roman" w:hAnsi="Times New Roman" w:cs="Times New Roman"/>
          <w:b/>
          <w:bCs/>
          <w:u w:val="single"/>
          <w:lang w:eastAsia="fr-FR"/>
        </w:rPr>
        <w:t xml:space="preserve">Sous-traitant(s) </w:t>
      </w:r>
      <w:r w:rsidRPr="003A5F68">
        <w:rPr>
          <w:rFonts w:ascii="Times New Roman" w:eastAsia="Times New Roman" w:hAnsi="Times New Roman" w:cs="Times New Roman"/>
          <w:lang w:eastAsia="fr-FR"/>
        </w:rPr>
        <w:t>[Identité et coordonnées du ou des sous-traitants et, le cas échéant, du délégué à la protection des données du sous-traitant]</w:t>
      </w:r>
      <w:r w:rsidR="00007F9D">
        <w:rPr>
          <w:rFonts w:ascii="Times New Roman" w:eastAsia="Times New Roman" w:hAnsi="Times New Roman" w:cs="Times New Roman"/>
          <w:b/>
          <w:bCs/>
          <w:lang w:eastAsia="fr-FR"/>
        </w:rPr>
        <w:t> </w:t>
      </w:r>
      <w:r w:rsidRPr="003A5F68">
        <w:rPr>
          <w:rFonts w:ascii="Times New Roman" w:eastAsia="Times New Roman" w:hAnsi="Times New Roman" w:cs="Times New Roman"/>
          <w:bCs/>
          <w:lang w:eastAsia="fr-FR"/>
        </w:rPr>
        <w:t>:</w:t>
      </w:r>
      <w:r w:rsidRPr="003A5F68">
        <w:rPr>
          <w:rFonts w:ascii="Times New Roman" w:eastAsia="Times New Roman" w:hAnsi="Times New Roman" w:cs="Times New Roman"/>
          <w:u w:val="single"/>
          <w:lang w:eastAsia="fr-FR"/>
        </w:rPr>
        <w:t xml:space="preserve"> </w:t>
      </w:r>
    </w:p>
    <w:p w14:paraId="01B915A9" w14:textId="77777777" w:rsidR="00D924F9" w:rsidRPr="003A5F68" w:rsidRDefault="00D924F9" w:rsidP="00D924F9">
      <w:pPr>
        <w:spacing w:before="120" w:after="120" w:line="240" w:lineRule="auto"/>
        <w:jc w:val="both"/>
        <w:rPr>
          <w:rFonts w:ascii="Times New Roman" w:eastAsia="Times New Roman" w:hAnsi="Times New Roman" w:cs="Times New Roman"/>
          <w:i/>
          <w:lang w:eastAsia="fr-FR"/>
        </w:rPr>
      </w:pPr>
      <w:r w:rsidRPr="003A5F68">
        <w:rPr>
          <w:rFonts w:ascii="Times New Roman" w:eastAsia="Times New Roman" w:hAnsi="Times New Roman" w:cs="Times New Roman"/>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D924F9" w:rsidRPr="003A5F68" w14:paraId="74BEDCD6" w14:textId="77777777" w:rsidTr="00186B27">
        <w:trPr>
          <w:cantSplit/>
          <w:trHeight w:val="3089"/>
        </w:trPr>
        <w:tc>
          <w:tcPr>
            <w:tcW w:w="1129" w:type="dxa"/>
            <w:shd w:val="clear" w:color="auto" w:fill="DBE5F1" w:themeFill="accent1" w:themeFillTint="33"/>
            <w:textDirection w:val="btLr"/>
            <w:vAlign w:val="center"/>
          </w:tcPr>
          <w:p w14:paraId="3480B0F0" w14:textId="77777777" w:rsidR="00D924F9" w:rsidRPr="003A5F68" w:rsidRDefault="00D924F9" w:rsidP="00186B27">
            <w:pPr>
              <w:ind w:left="113" w:right="113"/>
              <w:jc w:val="center"/>
              <w:rPr>
                <w:b/>
              </w:rPr>
            </w:pPr>
            <w:r w:rsidRPr="003A5F68">
              <w:rPr>
                <w:b/>
              </w:rPr>
              <w:t>Titulaire (ou mandataire du groupement)</w:t>
            </w:r>
          </w:p>
        </w:tc>
        <w:tc>
          <w:tcPr>
            <w:tcW w:w="8080" w:type="dxa"/>
            <w:vAlign w:val="center"/>
          </w:tcPr>
          <w:p w14:paraId="4810B80A" w14:textId="715F62EC" w:rsidR="00D924F9" w:rsidRPr="003A5F68" w:rsidRDefault="00D924F9" w:rsidP="00186B27">
            <w:pPr>
              <w:spacing w:before="80" w:after="80"/>
            </w:pPr>
            <w:r w:rsidRPr="003A5F68">
              <w:t xml:space="preserve">Nom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447121BD" w14:textId="6314B33E" w:rsidR="00D924F9" w:rsidRPr="003A5F68" w:rsidRDefault="00D924F9" w:rsidP="00186B27">
            <w:pPr>
              <w:spacing w:before="80" w:after="80"/>
            </w:pPr>
            <w:r w:rsidRPr="003A5F68">
              <w:t xml:space="preserve">Adresse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43281BCA" w14:textId="540BC832" w:rsidR="00D924F9" w:rsidRPr="003A5F68" w:rsidRDefault="00D924F9" w:rsidP="00186B27">
            <w:pPr>
              <w:spacing w:before="80" w:after="80"/>
            </w:pPr>
            <w:r w:rsidRPr="003A5F68">
              <w:t>Nom, fonction et coordonnées de la personne de contact</w:t>
            </w:r>
            <w:r w:rsidR="00007F9D">
              <w:t> </w:t>
            </w:r>
            <w:r w:rsidRPr="003A5F68">
              <w:t>:</w:t>
            </w:r>
            <w:r w:rsidR="00E367E6">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tc>
      </w:tr>
      <w:tr w:rsidR="00D924F9" w:rsidRPr="003A5F68" w14:paraId="76BA59E2" w14:textId="77777777" w:rsidTr="00186B27">
        <w:trPr>
          <w:cantSplit/>
          <w:trHeight w:val="2400"/>
        </w:trPr>
        <w:tc>
          <w:tcPr>
            <w:tcW w:w="1129" w:type="dxa"/>
            <w:shd w:val="clear" w:color="auto" w:fill="DBE5F1" w:themeFill="accent1" w:themeFillTint="33"/>
            <w:textDirection w:val="btLr"/>
            <w:vAlign w:val="center"/>
          </w:tcPr>
          <w:p w14:paraId="592AF062" w14:textId="41AB38BD" w:rsidR="00D924F9" w:rsidRPr="003A5F68" w:rsidRDefault="00D924F9" w:rsidP="00186B27">
            <w:pPr>
              <w:ind w:left="113" w:right="113"/>
              <w:jc w:val="center"/>
              <w:rPr>
                <w:b/>
              </w:rPr>
            </w:pPr>
            <w:r w:rsidRPr="003A5F68">
              <w:rPr>
                <w:b/>
              </w:rPr>
              <w:t>Cotraitant n°</w:t>
            </w:r>
            <w:r w:rsidR="00007F9D">
              <w:rPr>
                <w:b/>
              </w:rPr>
              <w:t> 1</w:t>
            </w:r>
          </w:p>
        </w:tc>
        <w:tc>
          <w:tcPr>
            <w:tcW w:w="8080" w:type="dxa"/>
            <w:vAlign w:val="center"/>
          </w:tcPr>
          <w:p w14:paraId="5F54B624" w14:textId="2D16BD24" w:rsidR="00D924F9" w:rsidRPr="003A5F68" w:rsidRDefault="00D924F9" w:rsidP="00186B27">
            <w:pPr>
              <w:spacing w:before="80" w:after="80"/>
            </w:pPr>
            <w:r w:rsidRPr="003A5F68">
              <w:t>Nom</w:t>
            </w:r>
            <w:r w:rsidR="00007F9D">
              <w:t> </w:t>
            </w:r>
            <w:r w:rsidRPr="003A5F68">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4FDC7B6A" w14:textId="3B378E22" w:rsidR="00D924F9" w:rsidRPr="003A5F68" w:rsidRDefault="00D924F9" w:rsidP="00186B27">
            <w:pPr>
              <w:spacing w:before="80" w:after="80"/>
            </w:pPr>
            <w:r w:rsidRPr="003A5F68">
              <w:t>Adresse</w:t>
            </w:r>
            <w:r w:rsidR="00007F9D">
              <w:t> </w:t>
            </w:r>
            <w:r w:rsidRPr="003A5F68">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58776068" w14:textId="1E63155D" w:rsidR="00D924F9" w:rsidRPr="003A5F68" w:rsidRDefault="00D924F9" w:rsidP="00186B27">
            <w:pPr>
              <w:spacing w:before="80" w:after="80"/>
            </w:pPr>
            <w:r w:rsidRPr="003A5F68">
              <w:t>Nom, fonction et coordonnées de la personne de contact</w:t>
            </w:r>
            <w:r w:rsidR="00007F9D">
              <w:t> </w:t>
            </w:r>
            <w:r w:rsidRPr="003A5F68">
              <w:t>:</w:t>
            </w:r>
            <w:r w:rsidR="00E367E6">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tc>
      </w:tr>
    </w:tbl>
    <w:p w14:paraId="661726B7" w14:textId="77777777" w:rsidR="00D924F9" w:rsidRPr="003A5F68" w:rsidRDefault="00D924F9" w:rsidP="00D924F9">
      <w:pPr>
        <w:jc w:val="both"/>
        <w:rPr>
          <w:rFonts w:ascii="Times New Roman" w:hAnsi="Times New Roman" w:cs="Times New Roman"/>
        </w:rPr>
      </w:pPr>
    </w:p>
    <w:p w14:paraId="21351ED0" w14:textId="77777777" w:rsidR="00D924F9" w:rsidRPr="003A5F68" w:rsidRDefault="00D924F9" w:rsidP="00D924F9">
      <w:pPr>
        <w:jc w:val="both"/>
        <w:rPr>
          <w:rFonts w:ascii="Times New Roman" w:hAnsi="Times New Roman" w:cs="Times New Roman"/>
          <w:b/>
        </w:rPr>
      </w:pPr>
      <w:r w:rsidRPr="003A5F68">
        <w:rPr>
          <w:rFonts w:ascii="Times New Roman" w:hAnsi="Times New Roman" w:cs="Times New Roman"/>
          <w:b/>
        </w:rPr>
        <w:t xml:space="preserve">Sous-traitant(s) ultérieur(s) </w:t>
      </w:r>
    </w:p>
    <w:p w14:paraId="0DEBCD5C" w14:textId="77777777" w:rsidR="00D924F9" w:rsidRPr="003A5F68" w:rsidRDefault="00D924F9" w:rsidP="00D924F9">
      <w:pPr>
        <w:jc w:val="both"/>
        <w:rPr>
          <w:rFonts w:ascii="Times New Roman" w:hAnsi="Times New Roman" w:cs="Times New Roman"/>
        </w:rPr>
      </w:pPr>
      <w:r w:rsidRPr="003A5F68">
        <w:rPr>
          <w:rFonts w:ascii="Times New Roman" w:hAnsi="Times New Roman" w:cs="Times New Roman"/>
        </w:rPr>
        <w:t xml:space="preserve">Cette partie doit être complétée en cas d’autorisation spécifique de sous-traitants ultérieurs. </w:t>
      </w:r>
    </w:p>
    <w:p w14:paraId="2A31F3F3" w14:textId="1E6B714F" w:rsidR="00D924F9" w:rsidRPr="003A5F68" w:rsidRDefault="00D924F9" w:rsidP="00D924F9">
      <w:pPr>
        <w:jc w:val="both"/>
        <w:rPr>
          <w:rFonts w:ascii="Times New Roman" w:hAnsi="Times New Roman" w:cs="Times New Roman"/>
        </w:rPr>
      </w:pPr>
      <w:r w:rsidRPr="003A5F68">
        <w:rPr>
          <w:rFonts w:ascii="Times New Roman" w:hAnsi="Times New Roman" w:cs="Times New Roman"/>
        </w:rPr>
        <w:t>Le responsable du traitement a autorisé le recours aux sous-traitants ultérieurs suivants</w:t>
      </w:r>
      <w:r w:rsidR="00007F9D">
        <w:rPr>
          <w:rFonts w:ascii="Times New Roman" w:hAnsi="Times New Roman" w:cs="Times New Roman"/>
        </w:rPr>
        <w:t> </w:t>
      </w:r>
      <w:r w:rsidRPr="003A5F68">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D924F9" w:rsidRPr="003A5F68" w14:paraId="6AE167B0" w14:textId="77777777" w:rsidTr="00186B27">
        <w:trPr>
          <w:trHeight w:val="1835"/>
        </w:trPr>
        <w:tc>
          <w:tcPr>
            <w:tcW w:w="1412" w:type="dxa"/>
            <w:shd w:val="clear" w:color="auto" w:fill="DEEAF6"/>
            <w:vAlign w:val="center"/>
          </w:tcPr>
          <w:p w14:paraId="59688D96" w14:textId="55CB6F84"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007F9D">
              <w:rPr>
                <w:rFonts w:ascii="Times New Roman" w:hAnsi="Times New Roman" w:cs="Times New Roman"/>
                <w:b/>
                <w:sz w:val="20"/>
                <w:szCs w:val="20"/>
              </w:rPr>
              <w:t> 1</w:t>
            </w:r>
          </w:p>
        </w:tc>
        <w:tc>
          <w:tcPr>
            <w:tcW w:w="7649" w:type="dxa"/>
            <w:shd w:val="clear" w:color="auto" w:fill="auto"/>
            <w:vAlign w:val="center"/>
          </w:tcPr>
          <w:p w14:paraId="1B0CAB4E" w14:textId="7045B56E"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501493D2" w14:textId="4EC8DCCE"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4077B9E1" w14:textId="250C3BE0"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007F9D">
              <w:rPr>
                <w:rFonts w:ascii="Times New Roman" w:hAnsi="Times New Roman" w:cs="Times New Roman"/>
                <w:sz w:val="20"/>
                <w:szCs w:val="20"/>
              </w:rPr>
              <w:t> :</w:t>
            </w:r>
            <w:r w:rsidR="00E367E6">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4C22B75E" w14:textId="3958FA6B"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Description du traitement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tc>
      </w:tr>
      <w:tr w:rsidR="00D924F9" w:rsidRPr="003A5F68" w14:paraId="36729224" w14:textId="77777777" w:rsidTr="00186B27">
        <w:trPr>
          <w:trHeight w:val="1976"/>
        </w:trPr>
        <w:tc>
          <w:tcPr>
            <w:tcW w:w="1412" w:type="dxa"/>
            <w:shd w:val="clear" w:color="auto" w:fill="DEEAF6"/>
            <w:vAlign w:val="center"/>
          </w:tcPr>
          <w:p w14:paraId="6453C345" w14:textId="2D4B1967"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007F9D">
              <w:rPr>
                <w:rFonts w:ascii="Times New Roman" w:hAnsi="Times New Roman" w:cs="Times New Roman"/>
                <w:b/>
                <w:sz w:val="20"/>
                <w:szCs w:val="20"/>
              </w:rPr>
              <w:t> 2</w:t>
            </w:r>
          </w:p>
        </w:tc>
        <w:tc>
          <w:tcPr>
            <w:tcW w:w="7649" w:type="dxa"/>
            <w:shd w:val="clear" w:color="auto" w:fill="auto"/>
            <w:vAlign w:val="center"/>
          </w:tcPr>
          <w:p w14:paraId="7C77237A" w14:textId="0D3DB12B"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w:t>
            </w:r>
            <w:r w:rsidR="00007F9D">
              <w:rPr>
                <w:rFonts w:ascii="Times New Roman" w:hAnsi="Times New Roman" w:cs="Times New Roman"/>
                <w:sz w:val="20"/>
                <w:szCs w:val="20"/>
              </w:rPr>
              <w:t> </w:t>
            </w:r>
            <w:r w:rsidRPr="003A5F68">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0198F15E" w14:textId="5EE1E25B"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Adresse</w:t>
            </w:r>
            <w:r w:rsidR="00007F9D">
              <w:rPr>
                <w:rFonts w:ascii="Times New Roman" w:hAnsi="Times New Roman" w:cs="Times New Roman"/>
                <w:sz w:val="20"/>
                <w:szCs w:val="20"/>
              </w:rPr>
              <w:t> </w:t>
            </w:r>
            <w:r w:rsidRPr="003A5F68">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637041F1" w14:textId="749BC60A"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007F9D">
              <w:rPr>
                <w:rFonts w:ascii="Times New Roman" w:hAnsi="Times New Roman" w:cs="Times New Roman"/>
                <w:sz w:val="20"/>
                <w:szCs w:val="20"/>
              </w:rPr>
              <w:t>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649EAD7D" w14:textId="06E6E781"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w:t>
            </w:r>
            <w:r w:rsidR="00007F9D">
              <w:rPr>
                <w:rFonts w:ascii="Times New Roman" w:hAnsi="Times New Roman" w:cs="Times New Roman"/>
                <w:sz w:val="20"/>
                <w:szCs w:val="20"/>
              </w:rPr>
              <w:t> </w:t>
            </w:r>
            <w:r w:rsidRPr="003A5F68">
              <w:rPr>
                <w:rFonts w:ascii="Times New Roman" w:hAnsi="Times New Roman" w:cs="Times New Roman"/>
                <w:sz w:val="20"/>
                <w:szCs w:val="20"/>
              </w:rPr>
              <w:t>:</w:t>
            </w:r>
            <w:r w:rsidR="00E367E6">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tc>
      </w:tr>
      <w:tr w:rsidR="00D924F9" w:rsidRPr="003A5F68" w14:paraId="09A7568F" w14:textId="77777777" w:rsidTr="00186B27">
        <w:trPr>
          <w:trHeight w:val="1975"/>
        </w:trPr>
        <w:tc>
          <w:tcPr>
            <w:tcW w:w="1412" w:type="dxa"/>
            <w:shd w:val="clear" w:color="auto" w:fill="DEEAF6"/>
            <w:vAlign w:val="center"/>
          </w:tcPr>
          <w:p w14:paraId="645D40F9" w14:textId="4BC20823"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007F9D">
              <w:rPr>
                <w:rFonts w:ascii="Times New Roman" w:hAnsi="Times New Roman" w:cs="Times New Roman"/>
                <w:b/>
                <w:sz w:val="20"/>
                <w:szCs w:val="20"/>
              </w:rPr>
              <w:t> 3</w:t>
            </w:r>
          </w:p>
        </w:tc>
        <w:tc>
          <w:tcPr>
            <w:tcW w:w="7649" w:type="dxa"/>
            <w:shd w:val="clear" w:color="auto" w:fill="auto"/>
            <w:vAlign w:val="center"/>
          </w:tcPr>
          <w:p w14:paraId="68927EC0" w14:textId="0564FE15"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571573F9" w14:textId="03334630"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6D0F0AB2" w14:textId="257B3275"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007F9D">
              <w:rPr>
                <w:rFonts w:ascii="Times New Roman" w:hAnsi="Times New Roman" w:cs="Times New Roman"/>
                <w:sz w:val="20"/>
                <w:szCs w:val="20"/>
              </w:rPr>
              <w:t> :</w:t>
            </w:r>
            <w:r w:rsidR="00E367E6">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p w14:paraId="751A3670" w14:textId="24FB18AC"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 :</w:t>
            </w:r>
            <w:r w:rsidR="00E367E6">
              <w:rPr>
                <w:rFonts w:ascii="Times New Roman" w:hAnsi="Times New Roman" w:cs="Times New Roman"/>
                <w:sz w:val="20"/>
                <w:szCs w:val="20"/>
              </w:rPr>
              <w:t xml:space="preserve"> </w:t>
            </w:r>
            <w:r w:rsidR="00E367E6" w:rsidRPr="006651E7">
              <w:rPr>
                <w:color w:val="000000"/>
                <w:sz w:val="24"/>
                <w:szCs w:val="24"/>
              </w:rPr>
              <w:fldChar w:fldCharType="begin">
                <w:ffData>
                  <w:name w:val="Texte114"/>
                  <w:enabled/>
                  <w:calcOnExit w:val="0"/>
                  <w:textInput/>
                </w:ffData>
              </w:fldChar>
            </w:r>
            <w:r w:rsidR="00E367E6" w:rsidRPr="006651E7">
              <w:rPr>
                <w:color w:val="000000"/>
                <w:sz w:val="24"/>
                <w:szCs w:val="24"/>
              </w:rPr>
              <w:instrText xml:space="preserve"> FORMTEXT </w:instrText>
            </w:r>
            <w:r w:rsidR="00E367E6" w:rsidRPr="006651E7">
              <w:rPr>
                <w:color w:val="000000"/>
                <w:sz w:val="24"/>
                <w:szCs w:val="24"/>
              </w:rPr>
            </w:r>
            <w:r w:rsidR="00E367E6" w:rsidRPr="006651E7">
              <w:rPr>
                <w:color w:val="000000"/>
                <w:sz w:val="24"/>
                <w:szCs w:val="24"/>
              </w:rPr>
              <w:fldChar w:fldCharType="separate"/>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noProof/>
                <w:color w:val="000000"/>
                <w:sz w:val="24"/>
                <w:szCs w:val="24"/>
              </w:rPr>
              <w:t> </w:t>
            </w:r>
            <w:r w:rsidR="00E367E6" w:rsidRPr="006651E7">
              <w:rPr>
                <w:color w:val="000000"/>
                <w:sz w:val="24"/>
                <w:szCs w:val="24"/>
              </w:rPr>
              <w:fldChar w:fldCharType="end"/>
            </w:r>
          </w:p>
        </w:tc>
      </w:tr>
    </w:tbl>
    <w:p w14:paraId="73B066C4" w14:textId="77777777" w:rsidR="00D924F9" w:rsidRPr="003A5F68" w:rsidRDefault="00D924F9" w:rsidP="00D924F9">
      <w:pPr>
        <w:rPr>
          <w:rFonts w:ascii="Times New Roman" w:hAnsi="Times New Roman" w:cs="Times New Roman"/>
          <w:color w:val="000000"/>
        </w:rPr>
      </w:pPr>
    </w:p>
    <w:p w14:paraId="51635D98" w14:textId="77777777" w:rsidR="00D924F9" w:rsidRPr="003A5F68" w:rsidRDefault="00D924F9" w:rsidP="00D924F9">
      <w:pPr>
        <w:rPr>
          <w:rFonts w:ascii="Times New Roman" w:hAnsi="Times New Roman" w:cs="Times New Roman"/>
          <w:color w:val="000000"/>
        </w:rPr>
      </w:pPr>
      <w:r w:rsidRPr="003A5F68">
        <w:rPr>
          <w:rFonts w:ascii="Times New Roman" w:hAnsi="Times New Roman" w:cs="Times New Roman"/>
          <w:color w:val="000000"/>
        </w:rPr>
        <w:br w:type="page"/>
      </w:r>
    </w:p>
    <w:p w14:paraId="6B9EB447" w14:textId="76BEAB30" w:rsidR="00C926C5" w:rsidRPr="003A5F68" w:rsidRDefault="00C926C5" w:rsidP="00C926C5">
      <w:pPr>
        <w:pStyle w:val="Titre1"/>
        <w:numPr>
          <w:ilvl w:val="0"/>
          <w:numId w:val="13"/>
        </w:numPr>
        <w:pBdr>
          <w:bottom w:val="double" w:sz="4" w:space="0" w:color="auto"/>
        </w:pBdr>
        <w:tabs>
          <w:tab w:val="clear" w:pos="0"/>
        </w:tabs>
        <w:rPr>
          <w:rFonts w:ascii="Times New Roman" w:hAnsi="Times New Roman" w:cs="Times New Roman"/>
          <w:bCs w:val="0"/>
        </w:rPr>
      </w:pPr>
      <w:r>
        <w:rPr>
          <w:rFonts w:ascii="Times New Roman" w:hAnsi="Times New Roman" w:cs="Times New Roman"/>
        </w:rPr>
        <w:t>I-</w:t>
      </w:r>
      <w:r w:rsidRPr="003A5F68">
        <w:rPr>
          <w:rFonts w:ascii="Times New Roman" w:hAnsi="Times New Roman" w:cs="Times New Roman"/>
          <w:i/>
        </w:rPr>
        <w:t xml:space="preserve">ter </w:t>
      </w:r>
      <w:r w:rsidRPr="003A5F68">
        <w:rPr>
          <w:rFonts w:ascii="Times New Roman" w:hAnsi="Times New Roman" w:cs="Times New Roman"/>
        </w:rPr>
        <w:t xml:space="preserve">- Mesures techniques et </w:t>
      </w:r>
      <w:r w:rsidRPr="003A5F68">
        <w:rPr>
          <w:rFonts w:ascii="Times New Roman" w:hAnsi="Times New Roman" w:cs="Times New Roman"/>
        </w:rPr>
        <w:br/>
        <w:t>organisationnelles</w:t>
      </w:r>
    </w:p>
    <w:p w14:paraId="4C9857C6" w14:textId="77777777" w:rsidR="003B529E" w:rsidRPr="003B529E" w:rsidRDefault="003B529E" w:rsidP="003B529E">
      <w:pPr>
        <w:pStyle w:val="Paragraphedeliste"/>
        <w:numPr>
          <w:ilvl w:val="0"/>
          <w:numId w:val="13"/>
        </w:numPr>
        <w:spacing w:before="120" w:after="120"/>
        <w:jc w:val="both"/>
        <w:rPr>
          <w:rFonts w:ascii="Arial" w:hAnsi="Arial" w:cs="Arial"/>
        </w:rPr>
      </w:pPr>
    </w:p>
    <w:p w14:paraId="0B6C3800" w14:textId="77777777" w:rsidR="003B529E" w:rsidRPr="00007F9D" w:rsidRDefault="003B529E" w:rsidP="003B529E">
      <w:pPr>
        <w:pStyle w:val="Paragraphedeliste"/>
        <w:numPr>
          <w:ilvl w:val="0"/>
          <w:numId w:val="13"/>
        </w:numPr>
        <w:spacing w:before="120" w:after="120"/>
        <w:jc w:val="both"/>
        <w:rPr>
          <w:rFonts w:ascii="Arial" w:hAnsi="Arial" w:cs="Arial"/>
          <w:sz w:val="22"/>
          <w:szCs w:val="22"/>
        </w:rPr>
      </w:pPr>
      <w:r w:rsidRPr="00007F9D">
        <w:rPr>
          <w:rFonts w:ascii="Arial" w:hAnsi="Arial" w:cs="Arial"/>
          <w:sz w:val="22"/>
          <w:szCs w:val="22"/>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51AD0F25" w14:textId="77777777" w:rsidR="003B529E" w:rsidRDefault="003B529E" w:rsidP="003B529E">
      <w:pPr>
        <w:pStyle w:val="Default"/>
        <w:numPr>
          <w:ilvl w:val="0"/>
          <w:numId w:val="13"/>
        </w:numPr>
        <w:spacing w:before="120" w:after="120"/>
        <w:jc w:val="both"/>
        <w:rPr>
          <w:rFonts w:ascii="Arial" w:hAnsi="Arial" w:cs="Arial"/>
          <w:color w:val="auto"/>
          <w:sz w:val="22"/>
          <w:szCs w:val="22"/>
        </w:rPr>
      </w:pPr>
      <w:r>
        <w:rPr>
          <w:rFonts w:ascii="Arial" w:hAnsi="Arial" w:cs="Arial"/>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772AF2A7" w14:textId="77777777" w:rsidR="003B529E" w:rsidRDefault="003B529E" w:rsidP="003B529E">
      <w:pPr>
        <w:pStyle w:val="Default"/>
        <w:numPr>
          <w:ilvl w:val="0"/>
          <w:numId w:val="13"/>
        </w:numPr>
        <w:spacing w:before="120" w:after="120"/>
        <w:jc w:val="both"/>
        <w:rPr>
          <w:rFonts w:ascii="Arial" w:hAnsi="Arial" w:cs="Arial"/>
        </w:rPr>
      </w:pPr>
    </w:p>
    <w:p w14:paraId="45ABE64E" w14:textId="237F2B8C" w:rsidR="003B529E" w:rsidRPr="00FD158D" w:rsidRDefault="003B529E" w:rsidP="003B529E">
      <w:pPr>
        <w:pStyle w:val="Default"/>
        <w:numPr>
          <w:ilvl w:val="0"/>
          <w:numId w:val="13"/>
        </w:numPr>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Il est rappelé que le «</w:t>
      </w:r>
      <w:r w:rsidR="00007F9D">
        <w:rPr>
          <w:rFonts w:ascii="Arial" w:hAnsi="Arial" w:cs="Arial"/>
          <w:b/>
          <w:color w:val="auto"/>
          <w:sz w:val="22"/>
          <w:szCs w:val="22"/>
        </w:rPr>
        <w:t> </w:t>
      </w:r>
      <w:r w:rsidRPr="00FD158D">
        <w:rPr>
          <w:rFonts w:ascii="Arial" w:hAnsi="Arial" w:cs="Arial"/>
          <w:b/>
          <w:color w:val="auto"/>
          <w:sz w:val="22"/>
          <w:szCs w:val="22"/>
        </w:rPr>
        <w:t>sous-traitant</w:t>
      </w:r>
      <w:r w:rsidR="00007F9D">
        <w:rPr>
          <w:rFonts w:ascii="Arial" w:hAnsi="Arial" w:cs="Arial"/>
          <w:b/>
          <w:color w:val="auto"/>
          <w:sz w:val="22"/>
          <w:szCs w:val="22"/>
        </w:rPr>
        <w:t> </w:t>
      </w:r>
      <w:r w:rsidRPr="00FD158D">
        <w:rPr>
          <w:rFonts w:ascii="Arial" w:hAnsi="Arial" w:cs="Arial"/>
          <w:b/>
          <w:color w:val="auto"/>
          <w:sz w:val="22"/>
          <w:szCs w:val="22"/>
        </w:rPr>
        <w:t xml:space="preserve">»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w:t>
      </w:r>
      <w:r w:rsidR="00007F9D">
        <w:rPr>
          <w:rFonts w:ascii="Arial" w:hAnsi="Arial" w:cs="Arial"/>
          <w:b/>
          <w:color w:val="auto"/>
          <w:sz w:val="22"/>
          <w:szCs w:val="22"/>
        </w:rPr>
        <w:t> </w:t>
      </w:r>
      <w:r w:rsidRPr="00FD158D">
        <w:rPr>
          <w:rFonts w:ascii="Arial" w:hAnsi="Arial" w:cs="Arial"/>
          <w:b/>
          <w:color w:val="auto"/>
          <w:sz w:val="22"/>
          <w:szCs w:val="22"/>
        </w:rPr>
        <w:t>4.8 du RGPD</w:t>
      </w:r>
      <w:r w:rsidR="00007F9D">
        <w:rPr>
          <w:rFonts w:ascii="Arial" w:hAnsi="Arial" w:cs="Arial"/>
          <w:b/>
          <w:color w:val="auto"/>
          <w:sz w:val="22"/>
          <w:szCs w:val="22"/>
        </w:rPr>
        <w:t> </w:t>
      </w:r>
      <w:r w:rsidRPr="00FD158D">
        <w:rPr>
          <w:rFonts w:ascii="Arial" w:hAnsi="Arial" w:cs="Arial"/>
          <w:b/>
          <w:color w:val="auto"/>
          <w:sz w:val="22"/>
          <w:szCs w:val="22"/>
        </w:rPr>
        <w:t>: «</w:t>
      </w:r>
      <w:r w:rsidR="00007F9D">
        <w:rPr>
          <w:rFonts w:ascii="Arial" w:hAnsi="Arial" w:cs="Arial"/>
          <w:b/>
          <w:color w:val="auto"/>
          <w:sz w:val="22"/>
          <w:szCs w:val="22"/>
        </w:rPr>
        <w:t> </w:t>
      </w:r>
      <w:r w:rsidRPr="00FD158D">
        <w:rPr>
          <w:rFonts w:ascii="Arial" w:hAnsi="Arial" w:cs="Arial"/>
          <w:b/>
          <w:color w:val="auto"/>
          <w:sz w:val="22"/>
          <w:szCs w:val="22"/>
        </w:rPr>
        <w:t>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6EAF1F11" w14:textId="77777777" w:rsidR="003B529E" w:rsidRPr="003B529E" w:rsidRDefault="003B529E" w:rsidP="003B529E">
      <w:pPr>
        <w:pStyle w:val="Paragraphedeliste"/>
        <w:numPr>
          <w:ilvl w:val="0"/>
          <w:numId w:val="13"/>
        </w:numPr>
        <w:spacing w:before="280" w:after="280"/>
        <w:jc w:val="both"/>
        <w:rPr>
          <w:rFonts w:ascii="Arial" w:hAnsi="Arial" w:cs="Arial"/>
          <w:b/>
          <w:sz w:val="24"/>
        </w:rPr>
      </w:pPr>
    </w:p>
    <w:p w14:paraId="4F47BC1F" w14:textId="77777777" w:rsidR="003B529E" w:rsidRPr="003B529E" w:rsidRDefault="003B529E" w:rsidP="003B529E">
      <w:pPr>
        <w:pStyle w:val="Paragraphedeliste"/>
        <w:numPr>
          <w:ilvl w:val="0"/>
          <w:numId w:val="13"/>
        </w:numPr>
        <w:spacing w:before="280" w:after="280"/>
        <w:jc w:val="both"/>
        <w:rPr>
          <w:rFonts w:ascii="Arial" w:hAnsi="Arial" w:cs="Arial"/>
          <w:b/>
          <w:sz w:val="24"/>
        </w:rPr>
      </w:pPr>
      <w:r w:rsidRPr="003B529E">
        <w:rPr>
          <w:rFonts w:ascii="Arial" w:hAnsi="Arial" w:cs="Arial"/>
          <w:b/>
          <w:sz w:val="24"/>
        </w:rPr>
        <w:t xml:space="preserve">Le sous-traitant s’engage à mettre en œuvre les mesures suivantes : </w:t>
      </w:r>
    </w:p>
    <w:p w14:paraId="0E08CF4D" w14:textId="760BDEDB" w:rsidR="003B529E" w:rsidRPr="003B529E" w:rsidRDefault="003B529E" w:rsidP="003B529E">
      <w:pPr>
        <w:pStyle w:val="Paragraphedeliste"/>
        <w:numPr>
          <w:ilvl w:val="0"/>
          <w:numId w:val="13"/>
        </w:numPr>
        <w:spacing w:before="280" w:after="280"/>
        <w:jc w:val="both"/>
        <w:rPr>
          <w:rFonts w:ascii="Arial" w:hAnsi="Arial" w:cs="Arial"/>
          <w:i/>
          <w:iCs/>
        </w:rPr>
      </w:pPr>
      <w:r w:rsidRPr="003B529E">
        <w:rPr>
          <w:rFonts w:ascii="Arial" w:hAnsi="Arial" w:cs="Arial"/>
          <w:i/>
          <w:iCs/>
          <w:color w:val="FF0000"/>
        </w:rPr>
        <w:t>Le sous-traitant coche dans le tableau suivant les cases correspondant aux mesures qu’il s’engage à mettre en œuvre</w:t>
      </w:r>
      <w:r w:rsidR="00007F9D">
        <w:rPr>
          <w:rFonts w:ascii="Arial" w:hAnsi="Arial" w:cs="Arial"/>
          <w:i/>
          <w:iCs/>
          <w:color w:val="FF0000"/>
        </w:rPr>
        <w:t> </w:t>
      </w:r>
      <w:r w:rsidRPr="003B529E">
        <w:rPr>
          <w:rFonts w:ascii="Arial" w:hAnsi="Arial" w:cs="Arial"/>
          <w:i/>
          <w:iCs/>
          <w:color w:val="FF0000"/>
        </w:rPr>
        <w:t>:</w:t>
      </w:r>
    </w:p>
    <w:p w14:paraId="03056EE1" w14:textId="20703446"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3" w:name="__Fieldmark__33_1615244488"/>
      <w:bookmarkEnd w:id="23"/>
      <w:r w:rsidRPr="003B529E">
        <w:rPr>
          <w:rFonts w:ascii="Arial" w:hAnsi="Arial" w:cs="Arial"/>
        </w:rPr>
        <w:fldChar w:fldCharType="end"/>
      </w:r>
      <w:r w:rsidRPr="003B529E">
        <w:rPr>
          <w:rFonts w:ascii="Arial" w:hAnsi="Arial" w:cs="Arial"/>
          <w:iCs/>
        </w:rPr>
        <w:t xml:space="preserve"> Mesures de chiffrement des données à caractère personnel</w:t>
      </w:r>
      <w:r w:rsidR="00007F9D">
        <w:rPr>
          <w:rFonts w:ascii="Arial" w:hAnsi="Arial" w:cs="Arial"/>
          <w:iCs/>
        </w:rPr>
        <w:t> </w:t>
      </w:r>
      <w:r w:rsidRPr="003B529E">
        <w:rPr>
          <w:rFonts w:ascii="Arial" w:hAnsi="Arial" w:cs="Arial"/>
          <w:iCs/>
        </w:rPr>
        <w:t>;</w:t>
      </w:r>
    </w:p>
    <w:p w14:paraId="027B602B" w14:textId="01EA8F69"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4" w:name="__Fieldmark__41_1615244488"/>
      <w:bookmarkEnd w:id="24"/>
      <w:r w:rsidRPr="003B529E">
        <w:rPr>
          <w:rFonts w:ascii="Arial" w:hAnsi="Arial" w:cs="Arial"/>
        </w:rPr>
        <w:fldChar w:fldCharType="end"/>
      </w:r>
      <w:r w:rsidRPr="003B529E">
        <w:rPr>
          <w:rFonts w:ascii="Arial" w:hAnsi="Arial" w:cs="Arial"/>
          <w:iCs/>
        </w:rPr>
        <w:t xml:space="preserve"> Mesures visant à garantir la confidentialité, l'intégrité, la disponibilité et la résilience constantes des systèmes et des services de traitement</w:t>
      </w:r>
      <w:r w:rsidR="00007F9D">
        <w:rPr>
          <w:rFonts w:ascii="Arial" w:hAnsi="Arial" w:cs="Arial"/>
          <w:iCs/>
        </w:rPr>
        <w:t> </w:t>
      </w:r>
      <w:r w:rsidRPr="003B529E">
        <w:rPr>
          <w:rFonts w:ascii="Arial" w:hAnsi="Arial" w:cs="Arial"/>
          <w:iCs/>
        </w:rPr>
        <w:t>;</w:t>
      </w:r>
    </w:p>
    <w:p w14:paraId="52250E77" w14:textId="08A7F6D9"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5" w:name="__Fieldmark__49_1615244488"/>
      <w:bookmarkEnd w:id="25"/>
      <w:r w:rsidRPr="003B529E">
        <w:rPr>
          <w:rFonts w:ascii="Arial" w:hAnsi="Arial" w:cs="Arial"/>
        </w:rPr>
        <w:fldChar w:fldCharType="end"/>
      </w:r>
      <w:r w:rsidRPr="003B529E">
        <w:rPr>
          <w:rFonts w:ascii="Arial" w:hAnsi="Arial" w:cs="Arial"/>
          <w:iCs/>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007F9D">
        <w:rPr>
          <w:rFonts w:ascii="Arial" w:hAnsi="Arial" w:cs="Arial"/>
          <w:iCs/>
        </w:rPr>
        <w:t> </w:t>
      </w:r>
      <w:r w:rsidRPr="003B529E">
        <w:rPr>
          <w:rFonts w:ascii="Arial" w:hAnsi="Arial" w:cs="Arial"/>
          <w:iCs/>
        </w:rPr>
        <w:t>;</w:t>
      </w:r>
    </w:p>
    <w:p w14:paraId="72A8C895" w14:textId="0782244E"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6" w:name="__Fieldmark__57_1615244488"/>
      <w:bookmarkEnd w:id="26"/>
      <w:r w:rsidRPr="003B529E">
        <w:rPr>
          <w:rFonts w:ascii="Arial" w:hAnsi="Arial" w:cs="Arial"/>
        </w:rPr>
        <w:fldChar w:fldCharType="end"/>
      </w:r>
      <w:r w:rsidRPr="003B529E">
        <w:rPr>
          <w:rFonts w:ascii="Arial" w:hAnsi="Arial" w:cs="Arial"/>
          <w:iCs/>
        </w:rPr>
        <w:t xml:space="preserve"> Procédures visant à tester, à analyser et à évaluer régulièrement l’efficacité des mesures techniques et organisationnelles pour assurer la sécurité du traitement</w:t>
      </w:r>
      <w:r w:rsidR="00007F9D">
        <w:rPr>
          <w:rFonts w:ascii="Arial" w:hAnsi="Arial" w:cs="Arial"/>
          <w:iCs/>
        </w:rPr>
        <w:t> </w:t>
      </w:r>
      <w:r w:rsidRPr="003B529E">
        <w:rPr>
          <w:rFonts w:ascii="Arial" w:hAnsi="Arial" w:cs="Arial"/>
          <w:iCs/>
        </w:rPr>
        <w:t>;</w:t>
      </w:r>
    </w:p>
    <w:p w14:paraId="50240120" w14:textId="6908E663"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7" w:name="__Fieldmark__65_1615244488"/>
      <w:bookmarkEnd w:id="27"/>
      <w:r w:rsidRPr="003B529E">
        <w:rPr>
          <w:rFonts w:ascii="Arial" w:hAnsi="Arial" w:cs="Arial"/>
        </w:rPr>
        <w:fldChar w:fldCharType="end"/>
      </w:r>
      <w:r w:rsidRPr="003B529E">
        <w:rPr>
          <w:rFonts w:ascii="Arial" w:hAnsi="Arial" w:cs="Arial"/>
          <w:iCs/>
        </w:rPr>
        <w:t xml:space="preserve"> Mesures d’identification et d’autorisation de l’utilisateur</w:t>
      </w:r>
      <w:r w:rsidR="00007F9D">
        <w:rPr>
          <w:rFonts w:ascii="Arial" w:hAnsi="Arial" w:cs="Arial"/>
          <w:iCs/>
        </w:rPr>
        <w:t> </w:t>
      </w:r>
      <w:r w:rsidRPr="003B529E">
        <w:rPr>
          <w:rFonts w:ascii="Arial" w:hAnsi="Arial" w:cs="Arial"/>
          <w:iCs/>
        </w:rPr>
        <w:t>;</w:t>
      </w:r>
    </w:p>
    <w:p w14:paraId="104C125A" w14:textId="34F04EA5"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8" w:name="__Fieldmark__73_1615244488"/>
      <w:bookmarkEnd w:id="28"/>
      <w:r w:rsidRPr="003B529E">
        <w:rPr>
          <w:rFonts w:ascii="Arial" w:hAnsi="Arial" w:cs="Arial"/>
        </w:rPr>
        <w:fldChar w:fldCharType="end"/>
      </w:r>
      <w:r w:rsidRPr="003B529E">
        <w:rPr>
          <w:rFonts w:ascii="Arial" w:hAnsi="Arial" w:cs="Arial"/>
          <w:iCs/>
        </w:rPr>
        <w:t xml:space="preserve"> Mesures de protection des données pendant la transmission</w:t>
      </w:r>
      <w:r w:rsidR="00007F9D">
        <w:rPr>
          <w:rFonts w:ascii="Arial" w:hAnsi="Arial" w:cs="Arial"/>
          <w:iCs/>
        </w:rPr>
        <w:t> </w:t>
      </w:r>
      <w:r w:rsidRPr="003B529E">
        <w:rPr>
          <w:rFonts w:ascii="Arial" w:hAnsi="Arial" w:cs="Arial"/>
          <w:iCs/>
        </w:rPr>
        <w:t>;</w:t>
      </w:r>
    </w:p>
    <w:p w14:paraId="5168C57C" w14:textId="37B2B1A8"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29" w:name="__Fieldmark__81_1615244488"/>
      <w:bookmarkEnd w:id="29"/>
      <w:r w:rsidRPr="003B529E">
        <w:rPr>
          <w:rFonts w:ascii="Arial" w:hAnsi="Arial" w:cs="Arial"/>
        </w:rPr>
        <w:fldChar w:fldCharType="end"/>
      </w:r>
      <w:r w:rsidRPr="003B529E">
        <w:rPr>
          <w:rFonts w:ascii="Arial" w:hAnsi="Arial" w:cs="Arial"/>
          <w:iCs/>
        </w:rPr>
        <w:t xml:space="preserve"> Mesures de protection des données pendant le stockage</w:t>
      </w:r>
      <w:r w:rsidR="00007F9D">
        <w:rPr>
          <w:rFonts w:ascii="Arial" w:hAnsi="Arial" w:cs="Arial"/>
          <w:iCs/>
        </w:rPr>
        <w:t> </w:t>
      </w:r>
      <w:r w:rsidRPr="003B529E">
        <w:rPr>
          <w:rFonts w:ascii="Arial" w:hAnsi="Arial" w:cs="Arial"/>
          <w:iCs/>
        </w:rPr>
        <w:t>;</w:t>
      </w:r>
    </w:p>
    <w:p w14:paraId="3B6D0821" w14:textId="53697FDC"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0" w:name="__Fieldmark__89_1615244488"/>
      <w:bookmarkEnd w:id="30"/>
      <w:r w:rsidRPr="003B529E">
        <w:rPr>
          <w:rFonts w:ascii="Arial" w:hAnsi="Arial" w:cs="Arial"/>
        </w:rPr>
        <w:fldChar w:fldCharType="end"/>
      </w:r>
      <w:r w:rsidRPr="003B529E">
        <w:rPr>
          <w:rFonts w:ascii="Arial" w:hAnsi="Arial" w:cs="Arial"/>
          <w:iCs/>
        </w:rPr>
        <w:t xml:space="preserve"> Mesures visant à garantir la sécurité physique des sites où les données à caractère personnel sont traitées</w:t>
      </w:r>
      <w:r w:rsidR="00007F9D">
        <w:rPr>
          <w:rFonts w:ascii="Arial" w:hAnsi="Arial" w:cs="Arial"/>
          <w:iCs/>
        </w:rPr>
        <w:t> </w:t>
      </w:r>
      <w:r w:rsidRPr="003B529E">
        <w:rPr>
          <w:rFonts w:ascii="Arial" w:hAnsi="Arial" w:cs="Arial"/>
          <w:iCs/>
        </w:rPr>
        <w:t>;</w:t>
      </w:r>
    </w:p>
    <w:p w14:paraId="60DDAAE9" w14:textId="69B48B47" w:rsidR="003B529E" w:rsidRPr="003B529E" w:rsidRDefault="003B529E" w:rsidP="003B529E">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1" w:name="__Fieldmark__97_1615244488"/>
      <w:bookmarkEnd w:id="31"/>
      <w:r w:rsidRPr="003B529E">
        <w:rPr>
          <w:rFonts w:ascii="Arial" w:hAnsi="Arial" w:cs="Arial"/>
        </w:rPr>
        <w:fldChar w:fldCharType="end"/>
      </w:r>
      <w:r w:rsidRPr="003B529E">
        <w:rPr>
          <w:rFonts w:ascii="Arial" w:hAnsi="Arial" w:cs="Arial"/>
          <w:iCs/>
        </w:rPr>
        <w:t xml:space="preserve"> Mesures visant à garantir l’enregistrement des événements</w:t>
      </w:r>
      <w:r w:rsidR="00007F9D">
        <w:rPr>
          <w:rFonts w:ascii="Arial" w:hAnsi="Arial" w:cs="Arial"/>
          <w:iCs/>
        </w:rPr>
        <w:t> </w:t>
      </w:r>
      <w:r w:rsidRPr="003B529E">
        <w:rPr>
          <w:rFonts w:ascii="Arial" w:hAnsi="Arial" w:cs="Arial"/>
          <w:iCs/>
        </w:rPr>
        <w:t>;</w:t>
      </w:r>
    </w:p>
    <w:p w14:paraId="32F28D14" w14:textId="6F59307A"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2" w:name="__Fieldmark__105_1615244488"/>
      <w:bookmarkEnd w:id="32"/>
      <w:r w:rsidRPr="003B529E">
        <w:rPr>
          <w:rFonts w:ascii="Arial" w:hAnsi="Arial" w:cs="Arial"/>
        </w:rPr>
        <w:fldChar w:fldCharType="end"/>
      </w:r>
      <w:r w:rsidRPr="003B529E">
        <w:rPr>
          <w:rFonts w:ascii="Arial" w:hAnsi="Arial" w:cs="Arial"/>
          <w:iCs/>
        </w:rPr>
        <w:t xml:space="preserve"> Mesures visant à assurer la configuration des systèmes, y compris la configuration par défaut</w:t>
      </w:r>
      <w:r w:rsidR="00007F9D">
        <w:rPr>
          <w:rFonts w:ascii="Arial" w:hAnsi="Arial" w:cs="Arial"/>
          <w:iCs/>
        </w:rPr>
        <w:t> </w:t>
      </w:r>
      <w:r w:rsidRPr="003B529E">
        <w:rPr>
          <w:rFonts w:ascii="Arial" w:hAnsi="Arial" w:cs="Arial"/>
          <w:iCs/>
        </w:rPr>
        <w:t>;</w:t>
      </w:r>
    </w:p>
    <w:p w14:paraId="1E1B0957" w14:textId="2BD64A32"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3" w:name="__Fieldmark__113_1615244488"/>
      <w:bookmarkEnd w:id="33"/>
      <w:r w:rsidRPr="003B529E">
        <w:rPr>
          <w:rFonts w:ascii="Arial" w:hAnsi="Arial" w:cs="Arial"/>
        </w:rPr>
        <w:fldChar w:fldCharType="end"/>
      </w:r>
      <w:r w:rsidRPr="003B529E">
        <w:rPr>
          <w:rFonts w:ascii="Arial" w:hAnsi="Arial" w:cs="Arial"/>
          <w:iCs/>
        </w:rPr>
        <w:t xml:space="preserve"> Mesures de gouvernance et de gestion de l’informatique interne et de la sécurité informatique</w:t>
      </w:r>
      <w:r w:rsidR="00007F9D">
        <w:rPr>
          <w:rFonts w:ascii="Arial" w:hAnsi="Arial" w:cs="Arial"/>
          <w:iCs/>
        </w:rPr>
        <w:t> </w:t>
      </w:r>
      <w:r w:rsidRPr="003B529E">
        <w:rPr>
          <w:rFonts w:ascii="Arial" w:hAnsi="Arial" w:cs="Arial"/>
          <w:iCs/>
        </w:rPr>
        <w:t>;</w:t>
      </w:r>
    </w:p>
    <w:p w14:paraId="0E42169D" w14:textId="48F6517B"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iCs/>
        </w:rPr>
        <w:fldChar w:fldCharType="begin">
          <w:ffData>
            <w:name w:val=""/>
            <w:enabled/>
            <w:calcOnExit w:val="0"/>
            <w:checkBox>
              <w:sizeAuto/>
              <w:default w:val="0"/>
            </w:checkBox>
          </w:ffData>
        </w:fldChar>
      </w:r>
      <w:r w:rsidRPr="003B529E">
        <w:rPr>
          <w:rFonts w:ascii="Arial" w:hAnsi="Arial" w:cs="Arial"/>
          <w:iCs/>
        </w:rPr>
        <w:instrText>FORMCHECKBOX</w:instrText>
      </w:r>
      <w:r w:rsidR="004F3C10">
        <w:rPr>
          <w:rFonts w:ascii="Arial" w:hAnsi="Arial" w:cs="Arial"/>
          <w:iCs/>
        </w:rPr>
      </w:r>
      <w:r w:rsidR="004F3C10">
        <w:rPr>
          <w:rFonts w:ascii="Arial" w:hAnsi="Arial" w:cs="Arial"/>
          <w:iCs/>
        </w:rPr>
        <w:fldChar w:fldCharType="separate"/>
      </w:r>
      <w:bookmarkStart w:id="34" w:name="__Fieldmark__121_1615244488"/>
      <w:bookmarkEnd w:id="34"/>
      <w:r w:rsidRPr="003B529E">
        <w:rPr>
          <w:rFonts w:ascii="Arial" w:hAnsi="Arial" w:cs="Arial"/>
          <w:iCs/>
        </w:rPr>
        <w:fldChar w:fldCharType="end"/>
      </w:r>
      <w:r w:rsidRPr="003B529E">
        <w:rPr>
          <w:rFonts w:ascii="Arial" w:hAnsi="Arial" w:cs="Arial"/>
          <w:iCs/>
        </w:rPr>
        <w:t xml:space="preserve"> Mesures de certification/assurance des procédés et produits</w:t>
      </w:r>
      <w:r w:rsidR="00007F9D">
        <w:rPr>
          <w:rFonts w:ascii="Arial" w:hAnsi="Arial" w:cs="Arial"/>
          <w:iCs/>
        </w:rPr>
        <w:t> </w:t>
      </w:r>
      <w:r w:rsidRPr="003B529E">
        <w:rPr>
          <w:rFonts w:ascii="Arial" w:hAnsi="Arial" w:cs="Arial"/>
          <w:iCs/>
        </w:rPr>
        <w:t>;</w:t>
      </w:r>
    </w:p>
    <w:p w14:paraId="186A4DDE" w14:textId="2AF397C7"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iCs/>
        </w:rPr>
        <w:fldChar w:fldCharType="begin">
          <w:ffData>
            <w:name w:val=""/>
            <w:enabled/>
            <w:calcOnExit w:val="0"/>
            <w:checkBox>
              <w:sizeAuto/>
              <w:default w:val="0"/>
            </w:checkBox>
          </w:ffData>
        </w:fldChar>
      </w:r>
      <w:r w:rsidRPr="003B529E">
        <w:rPr>
          <w:rFonts w:ascii="Arial" w:hAnsi="Arial" w:cs="Arial"/>
          <w:iCs/>
        </w:rPr>
        <w:instrText>FORMCHECKBOX</w:instrText>
      </w:r>
      <w:r w:rsidR="004F3C10">
        <w:rPr>
          <w:rFonts w:ascii="Arial" w:hAnsi="Arial" w:cs="Arial"/>
          <w:iCs/>
        </w:rPr>
      </w:r>
      <w:r w:rsidR="004F3C10">
        <w:rPr>
          <w:rFonts w:ascii="Arial" w:hAnsi="Arial" w:cs="Arial"/>
          <w:iCs/>
        </w:rPr>
        <w:fldChar w:fldCharType="separate"/>
      </w:r>
      <w:r w:rsidRPr="003B529E">
        <w:rPr>
          <w:rFonts w:ascii="Arial" w:hAnsi="Arial" w:cs="Arial"/>
          <w:iCs/>
        </w:rPr>
        <w:fldChar w:fldCharType="end"/>
      </w:r>
      <w:r w:rsidRPr="003B529E">
        <w:rPr>
          <w:rFonts w:ascii="Arial" w:hAnsi="Arial" w:cs="Arial"/>
          <w:iCs/>
        </w:rPr>
        <w:t xml:space="preserve"> Mesures visant à garantir la qualité des données</w:t>
      </w:r>
      <w:r w:rsidR="00007F9D">
        <w:rPr>
          <w:rFonts w:ascii="Arial" w:hAnsi="Arial" w:cs="Arial"/>
          <w:iCs/>
        </w:rPr>
        <w:t> </w:t>
      </w:r>
      <w:r w:rsidRPr="003B529E">
        <w:rPr>
          <w:rFonts w:ascii="Arial" w:hAnsi="Arial" w:cs="Arial"/>
          <w:iCs/>
        </w:rPr>
        <w:t>;</w:t>
      </w:r>
    </w:p>
    <w:p w14:paraId="413A0667" w14:textId="05B7AD78"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5" w:name="__Fieldmark__137_1615244488"/>
      <w:bookmarkEnd w:id="35"/>
      <w:r w:rsidRPr="003B529E">
        <w:rPr>
          <w:rFonts w:ascii="Arial" w:hAnsi="Arial" w:cs="Arial"/>
        </w:rPr>
        <w:fldChar w:fldCharType="end"/>
      </w:r>
      <w:r w:rsidRPr="003B529E">
        <w:rPr>
          <w:rFonts w:ascii="Arial" w:hAnsi="Arial" w:cs="Arial"/>
          <w:iCs/>
        </w:rPr>
        <w:t xml:space="preserve"> Mesures visant à garantir une conservation limitée des données</w:t>
      </w:r>
      <w:r w:rsidR="00007F9D">
        <w:rPr>
          <w:rFonts w:ascii="Arial" w:hAnsi="Arial" w:cs="Arial"/>
          <w:iCs/>
        </w:rPr>
        <w:t> </w:t>
      </w:r>
      <w:r w:rsidRPr="003B529E">
        <w:rPr>
          <w:rFonts w:ascii="Arial" w:hAnsi="Arial" w:cs="Arial"/>
          <w:iCs/>
        </w:rPr>
        <w:t>;</w:t>
      </w:r>
    </w:p>
    <w:p w14:paraId="6A148591" w14:textId="2FCB38F1"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6" w:name="__Fieldmark__145_1615244488"/>
      <w:bookmarkEnd w:id="36"/>
      <w:r w:rsidRPr="003B529E">
        <w:rPr>
          <w:rFonts w:ascii="Arial" w:hAnsi="Arial" w:cs="Arial"/>
        </w:rPr>
        <w:fldChar w:fldCharType="end"/>
      </w:r>
      <w:r w:rsidRPr="003B529E">
        <w:rPr>
          <w:rFonts w:ascii="Arial" w:hAnsi="Arial" w:cs="Arial"/>
          <w:iCs/>
        </w:rPr>
        <w:t xml:space="preserve"> Mesures visant à garantir la responsabilité</w:t>
      </w:r>
      <w:r w:rsidR="00007F9D">
        <w:rPr>
          <w:rFonts w:ascii="Arial" w:hAnsi="Arial" w:cs="Arial"/>
          <w:iCs/>
        </w:rPr>
        <w:t> </w:t>
      </w:r>
      <w:r w:rsidRPr="003B529E">
        <w:rPr>
          <w:rFonts w:ascii="Arial" w:hAnsi="Arial" w:cs="Arial"/>
          <w:iCs/>
        </w:rPr>
        <w:t>;</w:t>
      </w:r>
    </w:p>
    <w:p w14:paraId="3054F7F3" w14:textId="77777777"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bookmarkStart w:id="37" w:name="__Fieldmark__153_1615244488"/>
      <w:bookmarkEnd w:id="37"/>
      <w:r w:rsidRPr="003B529E">
        <w:rPr>
          <w:rFonts w:ascii="Arial" w:hAnsi="Arial" w:cs="Arial"/>
        </w:rPr>
        <w:fldChar w:fldCharType="end"/>
      </w:r>
      <w:r w:rsidRPr="003B529E">
        <w:rPr>
          <w:rFonts w:ascii="Arial" w:hAnsi="Arial" w:cs="Arial"/>
          <w:iCs/>
        </w:rPr>
        <w:t xml:space="preserve"> Mesures garantissant l’effacement.</w:t>
      </w:r>
    </w:p>
    <w:p w14:paraId="46B8EAD0" w14:textId="77777777" w:rsid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r w:rsidRPr="003B529E">
        <w:rPr>
          <w:rFonts w:ascii="Arial" w:hAnsi="Arial" w:cs="Arial"/>
        </w:rPr>
        <w:fldChar w:fldCharType="end"/>
      </w:r>
      <w:r w:rsidRPr="003B529E">
        <w:rPr>
          <w:rFonts w:ascii="Arial" w:hAnsi="Arial" w:cs="Arial"/>
        </w:rPr>
        <w:t xml:space="preserve"> </w:t>
      </w:r>
      <w:r w:rsidRPr="003B529E">
        <w:rPr>
          <w:rFonts w:ascii="Arial" w:hAnsi="Arial" w:cs="Arial"/>
          <w:iCs/>
        </w:rPr>
        <w:t xml:space="preserve">Transmettre à l’Assemblée nationale sa politique de sécurité des systèmes d’information et l’informer de ses </w:t>
      </w:r>
      <w:proofErr w:type="gramStart"/>
      <w:r w:rsidRPr="003B529E">
        <w:rPr>
          <w:rFonts w:ascii="Arial" w:hAnsi="Arial" w:cs="Arial"/>
          <w:iCs/>
        </w:rPr>
        <w:t>évolutions;</w:t>
      </w:r>
      <w:proofErr w:type="gramEnd"/>
    </w:p>
    <w:p w14:paraId="3F14F69E" w14:textId="2C05DEE2" w:rsidR="003B529E" w:rsidRPr="003B529E" w:rsidRDefault="003B529E" w:rsidP="003B529E">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jc w:val="both"/>
        <w:rPr>
          <w:rFonts w:ascii="Arial" w:hAnsi="Arial" w:cs="Arial"/>
          <w:iCs/>
        </w:rPr>
      </w:pPr>
      <w:r w:rsidRPr="003B529E">
        <w:rPr>
          <w:rFonts w:ascii="Arial" w:hAnsi="Arial" w:cs="Arial"/>
        </w:rPr>
        <w:fldChar w:fldCharType="begin">
          <w:ffData>
            <w:name w:val=""/>
            <w:enabled/>
            <w:calcOnExit w:val="0"/>
            <w:checkBox>
              <w:sizeAuto/>
              <w:default w:val="0"/>
            </w:checkBox>
          </w:ffData>
        </w:fldChar>
      </w:r>
      <w:r w:rsidRPr="003B529E">
        <w:rPr>
          <w:rFonts w:ascii="Arial" w:hAnsi="Arial" w:cs="Arial"/>
        </w:rPr>
        <w:instrText>FORMCHECKBOX</w:instrText>
      </w:r>
      <w:r w:rsidR="004F3C10">
        <w:rPr>
          <w:rFonts w:ascii="Arial" w:hAnsi="Arial" w:cs="Arial"/>
        </w:rPr>
      </w:r>
      <w:r w:rsidR="004F3C10">
        <w:rPr>
          <w:rFonts w:ascii="Arial" w:hAnsi="Arial" w:cs="Arial"/>
        </w:rPr>
        <w:fldChar w:fldCharType="separate"/>
      </w:r>
      <w:r w:rsidRPr="003B529E">
        <w:rPr>
          <w:rFonts w:ascii="Arial" w:hAnsi="Arial" w:cs="Arial"/>
        </w:rPr>
        <w:fldChar w:fldCharType="end"/>
      </w:r>
      <w:r w:rsidR="0046062B">
        <w:rPr>
          <w:rFonts w:ascii="Arial" w:hAnsi="Arial" w:cs="Arial"/>
        </w:rPr>
        <w:t xml:space="preserve"> </w:t>
      </w:r>
      <w:r w:rsidRPr="003B529E">
        <w:rPr>
          <w:rFonts w:ascii="Arial" w:hAnsi="Arial" w:cs="Arial"/>
          <w:iCs/>
        </w:rPr>
        <w:t>Documenter et mettre œuvre un plan de continuité d’activité prenant en compte la sécurité de l’information.</w:t>
      </w:r>
    </w:p>
    <w:p w14:paraId="2245E910" w14:textId="77777777" w:rsidR="003B529E" w:rsidRPr="003B529E" w:rsidRDefault="003B529E" w:rsidP="003B529E">
      <w:pPr>
        <w:pStyle w:val="Paragraphedeliste"/>
        <w:numPr>
          <w:ilvl w:val="0"/>
          <w:numId w:val="13"/>
        </w:numPr>
        <w:spacing w:before="280" w:after="280"/>
        <w:jc w:val="both"/>
        <w:rPr>
          <w:rFonts w:ascii="Arial" w:hAnsi="Arial" w:cs="Arial"/>
          <w:b/>
          <w:sz w:val="24"/>
        </w:rPr>
      </w:pPr>
    </w:p>
    <w:p w14:paraId="6F0AC03C" w14:textId="77777777" w:rsidR="003B529E" w:rsidRPr="003B529E" w:rsidRDefault="003B529E" w:rsidP="003B529E">
      <w:pPr>
        <w:pStyle w:val="Paragraphedeliste"/>
        <w:numPr>
          <w:ilvl w:val="0"/>
          <w:numId w:val="13"/>
        </w:numPr>
        <w:spacing w:before="280" w:after="280"/>
        <w:jc w:val="both"/>
        <w:rPr>
          <w:b/>
          <w:sz w:val="24"/>
        </w:rPr>
      </w:pPr>
      <w:r w:rsidRPr="003B529E">
        <w:rPr>
          <w:rFonts w:ascii="Arial" w:hAnsi="Arial" w:cs="Arial"/>
          <w:b/>
          <w:sz w:val="24"/>
        </w:rPr>
        <w:t>Le sous-traitant s’engage à prendre les mesures supplémentaires suivantes :</w:t>
      </w:r>
      <w:r w:rsidRPr="003B529E">
        <w:rPr>
          <w:b/>
          <w:sz w:val="24"/>
        </w:rPr>
        <w:t xml:space="preserve"> </w:t>
      </w:r>
    </w:p>
    <w:p w14:paraId="0A7DAB32" w14:textId="77777777" w:rsidR="003B529E" w:rsidRPr="003B529E" w:rsidRDefault="003B529E" w:rsidP="003B529E">
      <w:pPr>
        <w:pStyle w:val="Paragraphedeliste"/>
        <w:numPr>
          <w:ilvl w:val="0"/>
          <w:numId w:val="13"/>
        </w:numPr>
        <w:spacing w:before="120" w:after="120"/>
        <w:jc w:val="both"/>
        <w:rPr>
          <w:i/>
          <w:color w:val="FF0000"/>
        </w:rPr>
      </w:pPr>
      <w:r w:rsidRPr="003B529E">
        <w:rPr>
          <w:i/>
          <w:color w:val="FF0000"/>
        </w:rPr>
        <w:t>Le candidat complète cette partie le cas échéant.</w:t>
      </w:r>
    </w:p>
    <w:p w14:paraId="121D5823"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3B529E">
        <w:rPr>
          <w:sz w:val="24"/>
          <w:szCs w:val="24"/>
        </w:rPr>
        <w:fldChar w:fldCharType="begin">
          <w:ffData>
            <w:name w:val="Texte96"/>
            <w:enabled/>
            <w:calcOnExit w:val="0"/>
            <w:textInput/>
          </w:ffData>
        </w:fldChar>
      </w:r>
      <w:bookmarkStart w:id="38" w:name="Texte96"/>
      <w:r w:rsidRPr="003B529E">
        <w:rPr>
          <w:sz w:val="24"/>
          <w:szCs w:val="24"/>
        </w:rPr>
        <w:instrText xml:space="preserve"> FORMTEXT </w:instrText>
      </w:r>
      <w:r w:rsidRPr="003B529E">
        <w:rPr>
          <w:sz w:val="24"/>
          <w:szCs w:val="24"/>
        </w:rPr>
      </w:r>
      <w:r w:rsidRPr="003B529E">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3B529E">
        <w:rPr>
          <w:sz w:val="24"/>
          <w:szCs w:val="24"/>
        </w:rPr>
        <w:fldChar w:fldCharType="end"/>
      </w:r>
      <w:bookmarkEnd w:id="38"/>
    </w:p>
    <w:p w14:paraId="0ACAE852"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253F4EB5"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08BB4315"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1309417E"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65222F7A"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3B529E">
        <w:rPr>
          <w:sz w:val="24"/>
          <w:szCs w:val="24"/>
        </w:rPr>
        <w:fldChar w:fldCharType="begin">
          <w:ffData>
            <w:name w:val="Texte96"/>
            <w:enabled/>
            <w:calcOnExit w:val="0"/>
            <w:textInput/>
          </w:ffData>
        </w:fldChar>
      </w:r>
      <w:r w:rsidRPr="003B529E">
        <w:rPr>
          <w:sz w:val="24"/>
          <w:szCs w:val="24"/>
        </w:rPr>
        <w:instrText xml:space="preserve"> FORMTEXT </w:instrText>
      </w:r>
      <w:r w:rsidRPr="003B529E">
        <w:rPr>
          <w:sz w:val="24"/>
          <w:szCs w:val="24"/>
        </w:rPr>
      </w:r>
      <w:r w:rsidRPr="003B529E">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3B529E">
        <w:rPr>
          <w:sz w:val="24"/>
          <w:szCs w:val="24"/>
        </w:rPr>
        <w:fldChar w:fldCharType="end"/>
      </w:r>
    </w:p>
    <w:p w14:paraId="6B8437B4" w14:textId="77777777" w:rsidR="003B529E" w:rsidRPr="003B529E" w:rsidRDefault="003B529E" w:rsidP="003B529E">
      <w:pPr>
        <w:pStyle w:val="Paragraphedeliste"/>
        <w:numPr>
          <w:ilvl w:val="0"/>
          <w:numId w:val="13"/>
        </w:numPr>
        <w:spacing w:before="280" w:after="280"/>
        <w:jc w:val="both"/>
        <w:rPr>
          <w:rFonts w:ascii="Arial" w:hAnsi="Arial" w:cs="Arial"/>
          <w:b/>
          <w:sz w:val="24"/>
        </w:rPr>
      </w:pPr>
      <w:r w:rsidRPr="003B529E">
        <w:rPr>
          <w:rFonts w:ascii="Arial" w:hAnsi="Arial" w:cs="Arial"/>
          <w:b/>
          <w:sz w:val="24"/>
        </w:rPr>
        <w:t>Description concrète des mesures prises par le</w:t>
      </w:r>
      <w:r w:rsidRPr="003B529E">
        <w:rPr>
          <w:rFonts w:ascii="Arial" w:hAnsi="Arial" w:cs="Arial"/>
        </w:rPr>
        <w:t xml:space="preserve"> </w:t>
      </w:r>
      <w:r w:rsidRPr="003B529E">
        <w:rPr>
          <w:rFonts w:ascii="Arial" w:hAnsi="Arial" w:cs="Arial"/>
          <w:b/>
          <w:sz w:val="24"/>
        </w:rPr>
        <w:t xml:space="preserve">sous-traitant : </w:t>
      </w:r>
    </w:p>
    <w:p w14:paraId="4A59F32B" w14:textId="77777777" w:rsidR="003B529E" w:rsidRPr="003B529E" w:rsidRDefault="003B529E" w:rsidP="003B529E">
      <w:pPr>
        <w:pStyle w:val="Paragraphedeliste"/>
        <w:numPr>
          <w:ilvl w:val="0"/>
          <w:numId w:val="13"/>
        </w:numPr>
        <w:spacing w:before="120" w:after="120"/>
        <w:jc w:val="both"/>
        <w:rPr>
          <w:rFonts w:ascii="Arial" w:hAnsi="Arial" w:cs="Arial"/>
          <w:i/>
          <w:color w:val="FF0000"/>
        </w:rPr>
      </w:pPr>
      <w:r w:rsidRPr="003B529E">
        <w:rPr>
          <w:rFonts w:ascii="Arial" w:hAnsi="Arial" w:cs="Arial"/>
          <w:i/>
          <w:color w:val="FF0000"/>
        </w:rPr>
        <w:t>Les mesures techniques et organisationnelles, pour lesquelles le candidat s’engage, doivent faire l’objet d’une description concrète, et non pas générique.</w:t>
      </w:r>
    </w:p>
    <w:p w14:paraId="77D29F58"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r w:rsidRPr="003B529E">
        <w:rPr>
          <w:sz w:val="24"/>
          <w:szCs w:val="24"/>
        </w:rPr>
        <w:fldChar w:fldCharType="begin">
          <w:ffData>
            <w:name w:val="Texte96"/>
            <w:enabled/>
            <w:calcOnExit w:val="0"/>
            <w:textInput/>
          </w:ffData>
        </w:fldChar>
      </w:r>
      <w:r w:rsidRPr="003B529E">
        <w:rPr>
          <w:sz w:val="24"/>
          <w:szCs w:val="24"/>
        </w:rPr>
        <w:instrText xml:space="preserve"> FORMTEXT </w:instrText>
      </w:r>
      <w:r w:rsidRPr="003B529E">
        <w:rPr>
          <w:sz w:val="24"/>
          <w:szCs w:val="24"/>
        </w:rPr>
      </w:r>
      <w:r w:rsidRPr="003B529E">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3B529E">
        <w:rPr>
          <w:sz w:val="24"/>
          <w:szCs w:val="24"/>
        </w:rPr>
        <w:fldChar w:fldCharType="end"/>
      </w:r>
    </w:p>
    <w:p w14:paraId="6637F44B"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0BA3CEDF"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2643EA86"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1688E249"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p>
    <w:p w14:paraId="1C5DC890" w14:textId="77777777" w:rsidR="003B529E" w:rsidRPr="003B529E" w:rsidRDefault="003B529E" w:rsidP="003B529E">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r w:rsidRPr="003B529E">
        <w:rPr>
          <w:sz w:val="24"/>
          <w:szCs w:val="24"/>
        </w:rPr>
        <w:fldChar w:fldCharType="begin">
          <w:ffData>
            <w:name w:val="Texte96"/>
            <w:enabled/>
            <w:calcOnExit w:val="0"/>
            <w:textInput/>
          </w:ffData>
        </w:fldChar>
      </w:r>
      <w:r w:rsidRPr="003B529E">
        <w:rPr>
          <w:sz w:val="24"/>
          <w:szCs w:val="24"/>
        </w:rPr>
        <w:instrText xml:space="preserve"> FORMTEXT </w:instrText>
      </w:r>
      <w:r w:rsidRPr="003B529E">
        <w:rPr>
          <w:sz w:val="24"/>
          <w:szCs w:val="24"/>
        </w:rPr>
      </w:r>
      <w:r w:rsidRPr="003B529E">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3B529E">
        <w:rPr>
          <w:sz w:val="24"/>
          <w:szCs w:val="24"/>
        </w:rPr>
        <w:fldChar w:fldCharType="end"/>
      </w:r>
    </w:p>
    <w:p w14:paraId="54E3FF13" w14:textId="77777777" w:rsidR="003B529E" w:rsidRPr="003B529E" w:rsidRDefault="003B529E" w:rsidP="003B529E">
      <w:pPr>
        <w:pStyle w:val="Paragraphedeliste"/>
        <w:numPr>
          <w:ilvl w:val="0"/>
          <w:numId w:val="13"/>
        </w:numPr>
        <w:rPr>
          <w:rFonts w:ascii="Arial" w:hAnsi="Arial" w:cs="Arial"/>
          <w:color w:val="000000"/>
        </w:rPr>
      </w:pPr>
    </w:p>
    <w:p w14:paraId="5DAD1D04" w14:textId="77777777" w:rsidR="00057402" w:rsidRPr="003A5F68" w:rsidRDefault="00057402" w:rsidP="003B529E">
      <w:pPr>
        <w:spacing w:before="120" w:after="120" w:line="240" w:lineRule="auto"/>
        <w:jc w:val="both"/>
        <w:rPr>
          <w:rFonts w:ascii="Times New Roman" w:hAnsi="Times New Roman" w:cs="Times New Roman"/>
          <w:color w:val="000000"/>
        </w:rPr>
      </w:pPr>
    </w:p>
    <w:sectPr w:rsidR="00057402"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D3AD" w14:textId="77777777" w:rsidR="00394B8A" w:rsidRDefault="00394B8A" w:rsidP="00101255">
      <w:pPr>
        <w:spacing w:after="0" w:line="240" w:lineRule="auto"/>
      </w:pPr>
      <w:r>
        <w:separator/>
      </w:r>
    </w:p>
  </w:endnote>
  <w:endnote w:type="continuationSeparator" w:id="0">
    <w:p w14:paraId="7B293BD0" w14:textId="77777777" w:rsidR="00394B8A" w:rsidRDefault="00394B8A"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97E4DC7" w14:textId="0BF5F7F2" w:rsidR="00101255" w:rsidRDefault="00954C9F">
            <w:pPr>
              <w:pStyle w:val="Pieddepage"/>
              <w:jc w:val="right"/>
            </w:pPr>
            <w:r>
              <w:t>RGPD-Annexe I</w:t>
            </w:r>
            <w:r>
              <w:tab/>
            </w:r>
            <w:r>
              <w:tab/>
            </w:r>
            <w:r w:rsidR="00101255">
              <w:t xml:space="preserve">Page </w:t>
            </w:r>
            <w:r w:rsidR="00F67784">
              <w:rPr>
                <w:b/>
                <w:sz w:val="24"/>
                <w:szCs w:val="24"/>
              </w:rPr>
              <w:fldChar w:fldCharType="begin"/>
            </w:r>
            <w:r w:rsidR="00101255">
              <w:rPr>
                <w:b/>
              </w:rPr>
              <w:instrText>PAGE</w:instrText>
            </w:r>
            <w:r w:rsidR="00F67784">
              <w:rPr>
                <w:b/>
                <w:sz w:val="24"/>
                <w:szCs w:val="24"/>
              </w:rPr>
              <w:fldChar w:fldCharType="separate"/>
            </w:r>
            <w:r w:rsidR="003B529E">
              <w:rPr>
                <w:b/>
                <w:noProof/>
              </w:rPr>
              <w:t>12</w:t>
            </w:r>
            <w:r w:rsidR="00F67784">
              <w:rPr>
                <w:b/>
                <w:sz w:val="24"/>
                <w:szCs w:val="24"/>
              </w:rPr>
              <w:fldChar w:fldCharType="end"/>
            </w:r>
            <w:r w:rsidR="00101255">
              <w:t xml:space="preserve"> sur </w:t>
            </w:r>
            <w:r w:rsidR="00F67784">
              <w:rPr>
                <w:b/>
                <w:sz w:val="24"/>
                <w:szCs w:val="24"/>
              </w:rPr>
              <w:fldChar w:fldCharType="begin"/>
            </w:r>
            <w:r w:rsidR="00101255">
              <w:rPr>
                <w:b/>
              </w:rPr>
              <w:instrText>NUMPAGES</w:instrText>
            </w:r>
            <w:r w:rsidR="00F67784">
              <w:rPr>
                <w:b/>
                <w:sz w:val="24"/>
                <w:szCs w:val="24"/>
              </w:rPr>
              <w:fldChar w:fldCharType="separate"/>
            </w:r>
            <w:r w:rsidR="003B529E">
              <w:rPr>
                <w:b/>
                <w:noProof/>
              </w:rPr>
              <w:t>12</w:t>
            </w:r>
            <w:r w:rsidR="00F67784">
              <w:rPr>
                <w:b/>
                <w:sz w:val="24"/>
                <w:szCs w:val="24"/>
              </w:rPr>
              <w:fldChar w:fldCharType="end"/>
            </w:r>
          </w:p>
        </w:sdtContent>
      </w:sdt>
    </w:sdtContent>
  </w:sdt>
  <w:p w14:paraId="6D7A9AB7" w14:textId="77777777" w:rsidR="00101255" w:rsidRDefault="001012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1AC0" w14:textId="77777777" w:rsidR="00394B8A" w:rsidRDefault="00394B8A" w:rsidP="00101255">
      <w:pPr>
        <w:spacing w:after="0" w:line="240" w:lineRule="auto"/>
      </w:pPr>
      <w:r>
        <w:separator/>
      </w:r>
    </w:p>
  </w:footnote>
  <w:footnote w:type="continuationSeparator" w:id="0">
    <w:p w14:paraId="22FCB024" w14:textId="77777777" w:rsidR="00394B8A" w:rsidRDefault="00394B8A"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4D5F" w14:textId="77777777" w:rsidR="000D2E0F" w:rsidRDefault="000D2E0F" w:rsidP="000D2E0F">
    <w:pPr>
      <w:pStyle w:val="ServiceInfoHeader"/>
    </w:pPr>
  </w:p>
  <w:p w14:paraId="37BFF893" w14:textId="77777777" w:rsidR="009464C6" w:rsidRDefault="006F38EA" w:rsidP="000702F1">
    <w:pPr>
      <w:pStyle w:val="Corpsdetexte"/>
      <w:ind w:firstLine="0"/>
      <w:jc w:val="center"/>
    </w:pPr>
    <w:r w:rsidRPr="006F0A0E">
      <w:rPr>
        <w:rFonts w:eastAsia="Batang"/>
        <w:noProof/>
        <w:sz w:val="20"/>
        <w:szCs w:val="20"/>
        <w:lang w:eastAsia="fr-FR"/>
      </w:rPr>
      <w:drawing>
        <wp:inline distT="0" distB="0" distL="0" distR="0" wp14:anchorId="332E58F4" wp14:editId="1417470F">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627473858">
    <w:abstractNumId w:val="18"/>
  </w:num>
  <w:num w:numId="2" w16cid:durableId="1184396683">
    <w:abstractNumId w:val="14"/>
  </w:num>
  <w:num w:numId="3" w16cid:durableId="343870049">
    <w:abstractNumId w:val="11"/>
  </w:num>
  <w:num w:numId="4" w16cid:durableId="1523201706">
    <w:abstractNumId w:val="6"/>
  </w:num>
  <w:num w:numId="5" w16cid:durableId="1125078528">
    <w:abstractNumId w:val="16"/>
  </w:num>
  <w:num w:numId="6" w16cid:durableId="776212714">
    <w:abstractNumId w:val="3"/>
  </w:num>
  <w:num w:numId="7" w16cid:durableId="646665141">
    <w:abstractNumId w:val="9"/>
  </w:num>
  <w:num w:numId="8" w16cid:durableId="447774629">
    <w:abstractNumId w:val="8"/>
  </w:num>
  <w:num w:numId="9" w16cid:durableId="1673099542">
    <w:abstractNumId w:val="12"/>
  </w:num>
  <w:num w:numId="10" w16cid:durableId="1932856971">
    <w:abstractNumId w:val="0"/>
  </w:num>
  <w:num w:numId="11" w16cid:durableId="128864164">
    <w:abstractNumId w:val="1"/>
  </w:num>
  <w:num w:numId="12" w16cid:durableId="356780470">
    <w:abstractNumId w:val="2"/>
  </w:num>
  <w:num w:numId="13" w16cid:durableId="1877497382">
    <w:abstractNumId w:val="5"/>
  </w:num>
  <w:num w:numId="14" w16cid:durableId="707609530">
    <w:abstractNumId w:val="10"/>
  </w:num>
  <w:num w:numId="15" w16cid:durableId="31392055">
    <w:abstractNumId w:val="17"/>
  </w:num>
  <w:num w:numId="16" w16cid:durableId="1168129461">
    <w:abstractNumId w:val="7"/>
  </w:num>
  <w:num w:numId="17" w16cid:durableId="1291980856">
    <w:abstractNumId w:val="13"/>
  </w:num>
  <w:num w:numId="18" w16cid:durableId="776951226">
    <w:abstractNumId w:val="15"/>
  </w:num>
  <w:num w:numId="19" w16cid:durableId="1849950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pgqAeg5h6imGi28SuzQIPfqUjZNzWAE6Z+RrdjOwtTY9T0ovilmION1uQs1P2CtOV6paLWM0DH5O+z67iWYrew==" w:salt="Njxdo3gK2nWmpHMp70lGrQ=="/>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07F9D"/>
    <w:rsid w:val="000117A0"/>
    <w:rsid w:val="000159C2"/>
    <w:rsid w:val="000253FC"/>
    <w:rsid w:val="00031C84"/>
    <w:rsid w:val="000510E1"/>
    <w:rsid w:val="00056C5E"/>
    <w:rsid w:val="00057402"/>
    <w:rsid w:val="0006004A"/>
    <w:rsid w:val="000600AE"/>
    <w:rsid w:val="000619AA"/>
    <w:rsid w:val="000702F1"/>
    <w:rsid w:val="0007686B"/>
    <w:rsid w:val="00084CA7"/>
    <w:rsid w:val="000B6356"/>
    <w:rsid w:val="000D2E0F"/>
    <w:rsid w:val="000F293E"/>
    <w:rsid w:val="00101255"/>
    <w:rsid w:val="001103F9"/>
    <w:rsid w:val="0011138D"/>
    <w:rsid w:val="00165B27"/>
    <w:rsid w:val="001723BD"/>
    <w:rsid w:val="001777D5"/>
    <w:rsid w:val="00183545"/>
    <w:rsid w:val="001A106A"/>
    <w:rsid w:val="001C40B2"/>
    <w:rsid w:val="001D14D7"/>
    <w:rsid w:val="00201521"/>
    <w:rsid w:val="00202FDC"/>
    <w:rsid w:val="00221D79"/>
    <w:rsid w:val="00233724"/>
    <w:rsid w:val="0024372B"/>
    <w:rsid w:val="00286A4F"/>
    <w:rsid w:val="00292D02"/>
    <w:rsid w:val="002B048F"/>
    <w:rsid w:val="002D193B"/>
    <w:rsid w:val="002F0E0A"/>
    <w:rsid w:val="003028E2"/>
    <w:rsid w:val="00311C03"/>
    <w:rsid w:val="0032681F"/>
    <w:rsid w:val="00334445"/>
    <w:rsid w:val="00340CDE"/>
    <w:rsid w:val="00342F1D"/>
    <w:rsid w:val="003445BD"/>
    <w:rsid w:val="00364F66"/>
    <w:rsid w:val="00374BFD"/>
    <w:rsid w:val="0038374A"/>
    <w:rsid w:val="00394B8A"/>
    <w:rsid w:val="003A5320"/>
    <w:rsid w:val="003A5F68"/>
    <w:rsid w:val="003B529E"/>
    <w:rsid w:val="003B7C06"/>
    <w:rsid w:val="003C15B9"/>
    <w:rsid w:val="003E39D7"/>
    <w:rsid w:val="003F3F1A"/>
    <w:rsid w:val="00403C15"/>
    <w:rsid w:val="004051EC"/>
    <w:rsid w:val="00406139"/>
    <w:rsid w:val="004500CA"/>
    <w:rsid w:val="00451C7F"/>
    <w:rsid w:val="00453FA7"/>
    <w:rsid w:val="0046062B"/>
    <w:rsid w:val="00467C93"/>
    <w:rsid w:val="004A2D7A"/>
    <w:rsid w:val="004A7022"/>
    <w:rsid w:val="004B35F1"/>
    <w:rsid w:val="004B448D"/>
    <w:rsid w:val="004C31CA"/>
    <w:rsid w:val="004D715C"/>
    <w:rsid w:val="004F3C10"/>
    <w:rsid w:val="00500D01"/>
    <w:rsid w:val="00502911"/>
    <w:rsid w:val="00504D1C"/>
    <w:rsid w:val="00522E8A"/>
    <w:rsid w:val="00527E1C"/>
    <w:rsid w:val="00533BD0"/>
    <w:rsid w:val="005416D0"/>
    <w:rsid w:val="005518C9"/>
    <w:rsid w:val="005810DA"/>
    <w:rsid w:val="005B7AD4"/>
    <w:rsid w:val="005D0A52"/>
    <w:rsid w:val="005D1323"/>
    <w:rsid w:val="005D5FC6"/>
    <w:rsid w:val="005E2A0A"/>
    <w:rsid w:val="005E4725"/>
    <w:rsid w:val="005F6E98"/>
    <w:rsid w:val="00603D87"/>
    <w:rsid w:val="00647B24"/>
    <w:rsid w:val="00676D36"/>
    <w:rsid w:val="00681F34"/>
    <w:rsid w:val="0068243C"/>
    <w:rsid w:val="0068539E"/>
    <w:rsid w:val="00686B61"/>
    <w:rsid w:val="006A0188"/>
    <w:rsid w:val="006B6F3F"/>
    <w:rsid w:val="006C67B8"/>
    <w:rsid w:val="006E7785"/>
    <w:rsid w:val="006F0EA1"/>
    <w:rsid w:val="006F38EA"/>
    <w:rsid w:val="00715A40"/>
    <w:rsid w:val="00740349"/>
    <w:rsid w:val="00740441"/>
    <w:rsid w:val="007767C0"/>
    <w:rsid w:val="00777671"/>
    <w:rsid w:val="00782A3E"/>
    <w:rsid w:val="007A37BE"/>
    <w:rsid w:val="007C2BA8"/>
    <w:rsid w:val="007C65E7"/>
    <w:rsid w:val="007D32D1"/>
    <w:rsid w:val="00805A62"/>
    <w:rsid w:val="00812ECD"/>
    <w:rsid w:val="008236A6"/>
    <w:rsid w:val="00845527"/>
    <w:rsid w:val="00856536"/>
    <w:rsid w:val="00856810"/>
    <w:rsid w:val="008603FB"/>
    <w:rsid w:val="00863C6D"/>
    <w:rsid w:val="00896428"/>
    <w:rsid w:val="00903A91"/>
    <w:rsid w:val="00906312"/>
    <w:rsid w:val="009464C6"/>
    <w:rsid w:val="0095322A"/>
    <w:rsid w:val="00954C9F"/>
    <w:rsid w:val="00960059"/>
    <w:rsid w:val="00980E66"/>
    <w:rsid w:val="00997695"/>
    <w:rsid w:val="009B6156"/>
    <w:rsid w:val="00A3782B"/>
    <w:rsid w:val="00A52D2D"/>
    <w:rsid w:val="00AA0C52"/>
    <w:rsid w:val="00AC6B02"/>
    <w:rsid w:val="00AD03C1"/>
    <w:rsid w:val="00B15BC1"/>
    <w:rsid w:val="00B226A1"/>
    <w:rsid w:val="00B573FC"/>
    <w:rsid w:val="00B65F1C"/>
    <w:rsid w:val="00B80613"/>
    <w:rsid w:val="00B82816"/>
    <w:rsid w:val="00B95155"/>
    <w:rsid w:val="00BF271D"/>
    <w:rsid w:val="00C03C07"/>
    <w:rsid w:val="00C74F0E"/>
    <w:rsid w:val="00C926C5"/>
    <w:rsid w:val="00C94AAF"/>
    <w:rsid w:val="00CA539D"/>
    <w:rsid w:val="00CC6F80"/>
    <w:rsid w:val="00CE0EE7"/>
    <w:rsid w:val="00D22714"/>
    <w:rsid w:val="00D370AE"/>
    <w:rsid w:val="00D51692"/>
    <w:rsid w:val="00D76EF7"/>
    <w:rsid w:val="00D877DB"/>
    <w:rsid w:val="00D924F9"/>
    <w:rsid w:val="00DA32C2"/>
    <w:rsid w:val="00DC56A2"/>
    <w:rsid w:val="00DC7BC6"/>
    <w:rsid w:val="00DD05FC"/>
    <w:rsid w:val="00E000BC"/>
    <w:rsid w:val="00E0170C"/>
    <w:rsid w:val="00E267F3"/>
    <w:rsid w:val="00E367E6"/>
    <w:rsid w:val="00EC463E"/>
    <w:rsid w:val="00ED17E0"/>
    <w:rsid w:val="00F00419"/>
    <w:rsid w:val="00F30563"/>
    <w:rsid w:val="00F67784"/>
    <w:rsid w:val="00F83CDB"/>
    <w:rsid w:val="00F979CE"/>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AF74911"/>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48269419">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1595</TotalTime>
  <Pages>12</Pages>
  <Words>4385</Words>
  <Characters>24122</Characters>
  <Application>Microsoft Office Word</Application>
  <DocSecurity>0</DocSecurity>
  <Lines>201</Lines>
  <Paragraphs>56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29</cp:revision>
  <cp:lastPrinted>2019-01-25T11:37:00Z</cp:lastPrinted>
  <dcterms:created xsi:type="dcterms:W3CDTF">2023-07-04T10:58:00Z</dcterms:created>
  <dcterms:modified xsi:type="dcterms:W3CDTF">2026-03-31T07:46:00Z</dcterms:modified>
</cp:coreProperties>
</file>